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21"/>
        <w:tblW w:w="15167" w:type="dxa"/>
        <w:tblLayout w:type="fixed"/>
        <w:tblLook w:val="04A0" w:firstRow="1" w:lastRow="0" w:firstColumn="1" w:lastColumn="0" w:noHBand="0" w:noVBand="1"/>
      </w:tblPr>
      <w:tblGrid>
        <w:gridCol w:w="1552"/>
        <w:gridCol w:w="2412"/>
        <w:gridCol w:w="2127"/>
        <w:gridCol w:w="2126"/>
        <w:gridCol w:w="2268"/>
        <w:gridCol w:w="2410"/>
        <w:gridCol w:w="2272"/>
      </w:tblGrid>
      <w:tr w:rsidR="00EC1F33" w:rsidRPr="000E38E4" w14:paraId="17E166B7" w14:textId="77777777" w:rsidTr="00EC1F33">
        <w:trPr>
          <w:trHeight w:val="700"/>
        </w:trPr>
        <w:tc>
          <w:tcPr>
            <w:tcW w:w="15167" w:type="dxa"/>
            <w:gridSpan w:val="7"/>
            <w:shd w:val="clear" w:color="auto" w:fill="auto"/>
          </w:tcPr>
          <w:p w14:paraId="0A9C095A" w14:textId="73A35CAC" w:rsidR="00EC1F33" w:rsidRPr="004F3C9D" w:rsidRDefault="00EC1F33" w:rsidP="00EC1F33">
            <w:pPr>
              <w:rPr>
                <w:rFonts w:ascii="NTFPreCursivefk" w:hAnsi="NTFPreCursivefk"/>
                <w:b/>
                <w:sz w:val="24"/>
                <w:szCs w:val="20"/>
                <w:u w:val="single"/>
              </w:rPr>
            </w:pPr>
            <w:bookmarkStart w:id="0" w:name="_Hlk80640561"/>
            <w:r w:rsidRPr="004F3C9D">
              <w:rPr>
                <w:rFonts w:ascii="NTFPreCursivefk" w:hAnsi="NTFPreCursivefk"/>
                <w:b/>
                <w:sz w:val="24"/>
                <w:szCs w:val="20"/>
                <w:u w:val="single"/>
              </w:rPr>
              <w:t>Topper home learning</w:t>
            </w:r>
          </w:p>
          <w:p w14:paraId="5CAE88B2" w14:textId="0F38103F" w:rsidR="00EC1F33" w:rsidRDefault="00EC1F33" w:rsidP="00EC1F33">
            <w:pPr>
              <w:jc w:val="center"/>
              <w:rPr>
                <w:rFonts w:ascii="NTFPreCursivefk" w:eastAsia="Calibri" w:hAnsi="NTFPreCursivefk" w:cs="Times New Roman"/>
                <w:b/>
                <w:sz w:val="36"/>
                <w:szCs w:val="28"/>
                <w:u w:val="single"/>
              </w:rPr>
            </w:pPr>
            <w:r w:rsidRPr="00C94168">
              <w:rPr>
                <w:rFonts w:ascii="NTFPreCursivefk" w:eastAsia="Calibri" w:hAnsi="NTFPreCursivefk" w:cs="Times New Roman"/>
                <w:b/>
                <w:sz w:val="36"/>
                <w:szCs w:val="28"/>
                <w:u w:val="single"/>
              </w:rPr>
              <w:t xml:space="preserve">Year </w:t>
            </w:r>
            <w:r w:rsidR="00C903F4">
              <w:rPr>
                <w:rFonts w:ascii="NTFPreCursivefk" w:eastAsia="Calibri" w:hAnsi="NTFPreCursivefk" w:cs="Times New Roman"/>
                <w:b/>
                <w:sz w:val="36"/>
                <w:szCs w:val="28"/>
                <w:u w:val="single"/>
              </w:rPr>
              <w:t>2</w:t>
            </w:r>
            <w:r w:rsidRPr="00C94168">
              <w:rPr>
                <w:rFonts w:ascii="NTFPreCursivefk" w:eastAsia="Calibri" w:hAnsi="NTFPreCursivefk" w:cs="Times New Roman"/>
                <w:b/>
                <w:sz w:val="36"/>
                <w:szCs w:val="28"/>
                <w:u w:val="single"/>
              </w:rPr>
              <w:t xml:space="preserve">: </w:t>
            </w:r>
            <w:r w:rsidR="008F44D0">
              <w:rPr>
                <w:rFonts w:ascii="NTFPreCursivefk" w:eastAsia="Calibri" w:hAnsi="NTFPreCursivefk" w:cs="Times New Roman"/>
                <w:b/>
                <w:sz w:val="36"/>
                <w:szCs w:val="28"/>
                <w:u w:val="single"/>
              </w:rPr>
              <w:t>Healthy and Happy</w:t>
            </w:r>
          </w:p>
          <w:p w14:paraId="13329DEE" w14:textId="5B72255A" w:rsidR="00C94168" w:rsidRPr="000E38E4" w:rsidRDefault="00C94168" w:rsidP="00EC1F33">
            <w:pPr>
              <w:jc w:val="center"/>
              <w:rPr>
                <w:rFonts w:ascii="NTFPreCursivefk" w:hAnsi="NTFPreCursivefk"/>
                <w:szCs w:val="20"/>
              </w:rPr>
            </w:pPr>
          </w:p>
        </w:tc>
      </w:tr>
      <w:tr w:rsidR="00EC1F33" w:rsidRPr="000E38E4" w14:paraId="11E16288" w14:textId="77777777" w:rsidTr="00EC1F33">
        <w:trPr>
          <w:trHeight w:val="831"/>
        </w:trPr>
        <w:tc>
          <w:tcPr>
            <w:tcW w:w="1552" w:type="dxa"/>
            <w:shd w:val="clear" w:color="auto" w:fill="FFD966" w:themeFill="accent4" w:themeFillTint="99"/>
          </w:tcPr>
          <w:p w14:paraId="3D2E373F"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310A51A4" w14:textId="77777777" w:rsidR="00EC1F33" w:rsidRDefault="00EC1F33" w:rsidP="00EC1F33">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2571B949" w14:textId="77777777" w:rsidR="00C94168" w:rsidRPr="0061358E" w:rsidRDefault="00C94168" w:rsidP="00EC1F33">
            <w:pPr>
              <w:rPr>
                <w:rFonts w:ascii="NTFPreCursivefk" w:hAnsi="NTFPreCursivefk"/>
                <w:sz w:val="24"/>
                <w:szCs w:val="20"/>
              </w:rPr>
            </w:pPr>
          </w:p>
          <w:p w14:paraId="73EACDAD" w14:textId="205175DE" w:rsidR="00C94168" w:rsidRPr="002179C0" w:rsidRDefault="00EC1F33" w:rsidP="00EC1F33">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tc>
      </w:tr>
      <w:tr w:rsidR="00EC1F33" w:rsidRPr="000E38E4" w14:paraId="75FE9178" w14:textId="77777777" w:rsidTr="002D75B4">
        <w:trPr>
          <w:trHeight w:val="320"/>
        </w:trPr>
        <w:tc>
          <w:tcPr>
            <w:tcW w:w="1552" w:type="dxa"/>
            <w:shd w:val="clear" w:color="auto" w:fill="F7CAAC" w:themeFill="accent2" w:themeFillTint="66"/>
          </w:tcPr>
          <w:p w14:paraId="0E8DB87A" w14:textId="77777777" w:rsidR="00EC1F33" w:rsidRPr="000E38E4" w:rsidRDefault="00EC1F33" w:rsidP="00EC1F33">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DEAD538" w14:textId="0F317FF4" w:rsidR="00EC1F33" w:rsidRPr="004F3C9D" w:rsidRDefault="00221AAA" w:rsidP="00C94168">
            <w:pPr>
              <w:jc w:val="center"/>
              <w:rPr>
                <w:rFonts w:ascii="NTFPreCursivefk" w:hAnsi="NTFPreCursivefk"/>
                <w:sz w:val="24"/>
                <w:szCs w:val="20"/>
              </w:rPr>
            </w:pPr>
            <w:r>
              <w:rPr>
                <w:rFonts w:ascii="NTFPreCursivefk" w:hAnsi="NTFPreCursivefk"/>
                <w:sz w:val="24"/>
                <w:szCs w:val="20"/>
              </w:rPr>
              <w:t>6/1/25</w:t>
            </w:r>
          </w:p>
        </w:tc>
        <w:tc>
          <w:tcPr>
            <w:tcW w:w="2127" w:type="dxa"/>
          </w:tcPr>
          <w:p w14:paraId="6502A852" w14:textId="25662988" w:rsidR="00EC1F33" w:rsidRPr="004F3C9D" w:rsidRDefault="00221AAA" w:rsidP="00C94168">
            <w:pPr>
              <w:jc w:val="center"/>
              <w:rPr>
                <w:rFonts w:ascii="NTFPreCursivefk" w:hAnsi="NTFPreCursivefk"/>
                <w:sz w:val="24"/>
                <w:szCs w:val="20"/>
              </w:rPr>
            </w:pPr>
            <w:r>
              <w:rPr>
                <w:rFonts w:ascii="NTFPreCursivefk" w:hAnsi="NTFPreCursivefk"/>
                <w:sz w:val="24"/>
                <w:szCs w:val="20"/>
              </w:rPr>
              <w:t>13/1/25</w:t>
            </w:r>
          </w:p>
        </w:tc>
        <w:tc>
          <w:tcPr>
            <w:tcW w:w="2126" w:type="dxa"/>
          </w:tcPr>
          <w:p w14:paraId="3200500B" w14:textId="5C065AD7" w:rsidR="00EC1F33" w:rsidRPr="004F3C9D" w:rsidRDefault="00221AAA" w:rsidP="00C94168">
            <w:pPr>
              <w:jc w:val="center"/>
              <w:rPr>
                <w:rFonts w:ascii="NTFPreCursivefk" w:hAnsi="NTFPreCursivefk"/>
                <w:sz w:val="24"/>
                <w:szCs w:val="20"/>
              </w:rPr>
            </w:pPr>
            <w:r>
              <w:rPr>
                <w:rFonts w:ascii="NTFPreCursivefk" w:hAnsi="NTFPreCursivefk"/>
                <w:sz w:val="24"/>
                <w:szCs w:val="20"/>
              </w:rPr>
              <w:t>20/1/25</w:t>
            </w:r>
          </w:p>
        </w:tc>
        <w:tc>
          <w:tcPr>
            <w:tcW w:w="2268" w:type="dxa"/>
          </w:tcPr>
          <w:p w14:paraId="510B924F" w14:textId="486CF565" w:rsidR="00EC1F33" w:rsidRPr="004F3C9D" w:rsidRDefault="00221AAA" w:rsidP="00C94168">
            <w:pPr>
              <w:jc w:val="center"/>
              <w:rPr>
                <w:rFonts w:ascii="NTFPreCursivefk" w:hAnsi="NTFPreCursivefk"/>
                <w:sz w:val="24"/>
                <w:szCs w:val="20"/>
              </w:rPr>
            </w:pPr>
            <w:r>
              <w:rPr>
                <w:rFonts w:ascii="NTFPreCursivefk" w:hAnsi="NTFPreCursivefk"/>
                <w:sz w:val="24"/>
                <w:szCs w:val="20"/>
              </w:rPr>
              <w:t>27/1/25</w:t>
            </w:r>
          </w:p>
        </w:tc>
        <w:tc>
          <w:tcPr>
            <w:tcW w:w="2410" w:type="dxa"/>
          </w:tcPr>
          <w:p w14:paraId="43F8B225" w14:textId="6F2D77B5" w:rsidR="00EC1F33" w:rsidRPr="004F3C9D" w:rsidRDefault="00221AAA" w:rsidP="00C94168">
            <w:pPr>
              <w:jc w:val="center"/>
              <w:rPr>
                <w:rFonts w:ascii="NTFPreCursivefk" w:hAnsi="NTFPreCursivefk"/>
                <w:sz w:val="24"/>
                <w:szCs w:val="20"/>
              </w:rPr>
            </w:pPr>
            <w:r>
              <w:rPr>
                <w:rFonts w:ascii="NTFPreCursivefk" w:hAnsi="NTFPreCursivefk"/>
                <w:sz w:val="24"/>
                <w:szCs w:val="20"/>
              </w:rPr>
              <w:t>3/2/25</w:t>
            </w:r>
          </w:p>
        </w:tc>
        <w:tc>
          <w:tcPr>
            <w:tcW w:w="2272" w:type="dxa"/>
          </w:tcPr>
          <w:p w14:paraId="36D7204A" w14:textId="3B2528B1" w:rsidR="00EC1F33" w:rsidRPr="004F3C9D" w:rsidRDefault="00221AAA" w:rsidP="00C94168">
            <w:pPr>
              <w:jc w:val="center"/>
              <w:rPr>
                <w:rFonts w:ascii="NTFPreCursivefk" w:hAnsi="NTFPreCursivefk"/>
                <w:sz w:val="24"/>
                <w:szCs w:val="20"/>
              </w:rPr>
            </w:pPr>
            <w:r>
              <w:rPr>
                <w:rFonts w:ascii="NTFPreCursivefk" w:hAnsi="NTFPreCursivefk"/>
                <w:sz w:val="24"/>
                <w:szCs w:val="20"/>
              </w:rPr>
              <w:t>10/2/25</w:t>
            </w:r>
          </w:p>
        </w:tc>
      </w:tr>
      <w:tr w:rsidR="00EC1F33" w:rsidRPr="000E38E4" w14:paraId="7231FBDB" w14:textId="77777777" w:rsidTr="002D75B4">
        <w:trPr>
          <w:trHeight w:val="471"/>
        </w:trPr>
        <w:tc>
          <w:tcPr>
            <w:tcW w:w="1552" w:type="dxa"/>
            <w:shd w:val="clear" w:color="auto" w:fill="FF0000"/>
          </w:tcPr>
          <w:p w14:paraId="421F9996" w14:textId="77777777" w:rsidR="00EC1F33" w:rsidRPr="00AA5363"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14:paraId="1AACB93E" w14:textId="77777777" w:rsidR="00EC1F33" w:rsidRPr="000E38E4" w:rsidRDefault="00EC1F33" w:rsidP="00EC1F33">
            <w:pPr>
              <w:rPr>
                <w:rFonts w:ascii="NTFPreCursivefk" w:eastAsia="Calibri" w:hAnsi="NTFPreCursivefk" w:cs="Times New Roman"/>
                <w:b/>
                <w:szCs w:val="20"/>
              </w:rPr>
            </w:pPr>
          </w:p>
        </w:tc>
        <w:tc>
          <w:tcPr>
            <w:tcW w:w="13615" w:type="dxa"/>
            <w:gridSpan w:val="6"/>
          </w:tcPr>
          <w:p w14:paraId="6F4B4E6C" w14:textId="77777777" w:rsidR="00EC1F33" w:rsidRDefault="00EC1F33" w:rsidP="00EC1F33">
            <w:pPr>
              <w:rPr>
                <w:rFonts w:ascii="NTFPreCursivefk" w:hAnsi="NTFPreCursivefk"/>
                <w:sz w:val="24"/>
                <w:szCs w:val="20"/>
              </w:rPr>
            </w:pPr>
            <w:r>
              <w:rPr>
                <w:rFonts w:ascii="NTFPreCursivefk" w:hAnsi="NTFPreCursivefk"/>
                <w:sz w:val="24"/>
                <w:szCs w:val="20"/>
              </w:rPr>
              <w:t xml:space="preserve">Please practise these weekly spellings 2- 3 times a week. See spelling ideas sheet on ways to complete the spellings. </w:t>
            </w:r>
          </w:p>
          <w:p w14:paraId="370C6957" w14:textId="77777777" w:rsidR="00EC1F33" w:rsidRPr="004F3C9D" w:rsidRDefault="00EC1F33" w:rsidP="00EC1F33">
            <w:pPr>
              <w:rPr>
                <w:rFonts w:ascii="NTFPreCursivefk" w:hAnsi="NTFPreCursivefk"/>
                <w:sz w:val="24"/>
                <w:szCs w:val="20"/>
              </w:rPr>
            </w:pPr>
            <w:r>
              <w:rPr>
                <w:rFonts w:ascii="NTFPreCursivefk" w:hAnsi="NTFPreCursivefk"/>
                <w:sz w:val="24"/>
                <w:szCs w:val="20"/>
              </w:rPr>
              <w:t xml:space="preserve">We will also be practising these spellings daily in class. </w:t>
            </w:r>
          </w:p>
        </w:tc>
      </w:tr>
      <w:tr w:rsidR="002D75B4" w:rsidRPr="00221AAA" w14:paraId="1C281B9F" w14:textId="77777777" w:rsidTr="00EC1F33">
        <w:trPr>
          <w:trHeight w:val="90"/>
        </w:trPr>
        <w:tc>
          <w:tcPr>
            <w:tcW w:w="1552" w:type="dxa"/>
            <w:shd w:val="clear" w:color="auto" w:fill="FF0000"/>
          </w:tcPr>
          <w:p w14:paraId="0297E4D1" w14:textId="77777777" w:rsidR="002D75B4" w:rsidRPr="000E38E4" w:rsidRDefault="002D75B4" w:rsidP="002D75B4">
            <w:pPr>
              <w:rPr>
                <w:rFonts w:ascii="NTFPreCursivefk" w:hAnsi="NTFPreCursivefk"/>
                <w:szCs w:val="20"/>
              </w:rPr>
            </w:pPr>
          </w:p>
          <w:p w14:paraId="1831DAE7" w14:textId="77777777" w:rsidR="002D75B4" w:rsidRPr="000E38E4" w:rsidRDefault="002D75B4" w:rsidP="002D75B4">
            <w:pPr>
              <w:rPr>
                <w:rFonts w:ascii="NTFPreCursivefk" w:hAnsi="NTFPreCursivefk"/>
                <w:szCs w:val="20"/>
              </w:rPr>
            </w:pPr>
          </w:p>
        </w:tc>
        <w:tc>
          <w:tcPr>
            <w:tcW w:w="2412" w:type="dxa"/>
          </w:tcPr>
          <w:p w14:paraId="1A4D1AA5" w14:textId="038D72AB" w:rsidR="002D75B4" w:rsidRDefault="00221AAA" w:rsidP="002D75B4">
            <w:pPr>
              <w:jc w:val="center"/>
              <w:rPr>
                <w:rFonts w:ascii="NTFPreCursivefk" w:hAnsi="NTFPreCursivefk"/>
                <w:sz w:val="24"/>
                <w:szCs w:val="20"/>
              </w:rPr>
            </w:pPr>
            <w:r>
              <w:rPr>
                <w:rFonts w:ascii="NTFPreCursivefk" w:hAnsi="NTFPreCursivefk"/>
                <w:sz w:val="24"/>
                <w:szCs w:val="20"/>
              </w:rPr>
              <w:t>why</w:t>
            </w:r>
          </w:p>
          <w:p w14:paraId="3EBD0004" w14:textId="6320D65B" w:rsidR="00221AAA" w:rsidRDefault="00221AAA" w:rsidP="002D75B4">
            <w:pPr>
              <w:jc w:val="center"/>
              <w:rPr>
                <w:rFonts w:ascii="NTFPreCursivefk" w:hAnsi="NTFPreCursivefk"/>
                <w:sz w:val="24"/>
                <w:szCs w:val="20"/>
              </w:rPr>
            </w:pPr>
            <w:r>
              <w:rPr>
                <w:rFonts w:ascii="NTFPreCursivefk" w:hAnsi="NTFPreCursivefk"/>
                <w:sz w:val="24"/>
                <w:szCs w:val="20"/>
              </w:rPr>
              <w:t>July</w:t>
            </w:r>
          </w:p>
          <w:p w14:paraId="6D91328E" w14:textId="0066765C" w:rsidR="00221AAA" w:rsidRDefault="00221AAA" w:rsidP="002D75B4">
            <w:pPr>
              <w:jc w:val="center"/>
              <w:rPr>
                <w:rFonts w:ascii="NTFPreCursivefk" w:hAnsi="NTFPreCursivefk"/>
                <w:sz w:val="24"/>
                <w:szCs w:val="20"/>
              </w:rPr>
            </w:pPr>
            <w:r>
              <w:rPr>
                <w:rFonts w:ascii="NTFPreCursivefk" w:hAnsi="NTFPreCursivefk"/>
                <w:sz w:val="24"/>
                <w:szCs w:val="20"/>
              </w:rPr>
              <w:t>reply</w:t>
            </w:r>
          </w:p>
          <w:p w14:paraId="008BCF7F" w14:textId="0AEE5874" w:rsidR="00221AAA" w:rsidRDefault="00221AAA" w:rsidP="002D75B4">
            <w:pPr>
              <w:jc w:val="center"/>
              <w:rPr>
                <w:rFonts w:ascii="NTFPreCursivefk" w:hAnsi="NTFPreCursivefk"/>
                <w:sz w:val="24"/>
                <w:szCs w:val="20"/>
              </w:rPr>
            </w:pPr>
            <w:r>
              <w:rPr>
                <w:rFonts w:ascii="NTFPreCursivefk" w:hAnsi="NTFPreCursivefk"/>
                <w:sz w:val="24"/>
                <w:szCs w:val="20"/>
              </w:rPr>
              <w:t>fly</w:t>
            </w:r>
          </w:p>
          <w:p w14:paraId="3AE10CAD" w14:textId="22731F3E" w:rsidR="00221AAA" w:rsidRPr="004F3C9D" w:rsidRDefault="00221AAA" w:rsidP="002D75B4">
            <w:pPr>
              <w:jc w:val="center"/>
              <w:rPr>
                <w:rFonts w:ascii="NTFPreCursivefk" w:hAnsi="NTFPreCursivefk"/>
                <w:sz w:val="24"/>
                <w:szCs w:val="20"/>
              </w:rPr>
            </w:pPr>
            <w:r>
              <w:rPr>
                <w:rFonts w:ascii="NTFPreCursivefk" w:hAnsi="NTFPreCursivefk"/>
                <w:sz w:val="24"/>
                <w:szCs w:val="20"/>
              </w:rPr>
              <w:t>supply</w:t>
            </w:r>
          </w:p>
        </w:tc>
        <w:tc>
          <w:tcPr>
            <w:tcW w:w="2127" w:type="dxa"/>
          </w:tcPr>
          <w:p w14:paraId="73CD38D9" w14:textId="4B8017DB" w:rsidR="002D75B4" w:rsidRPr="00221AAA" w:rsidRDefault="00221AAA" w:rsidP="002D75B4">
            <w:pPr>
              <w:jc w:val="center"/>
              <w:rPr>
                <w:rFonts w:ascii="NTFPreCursivefk" w:hAnsi="NTFPreCursivefk"/>
                <w:sz w:val="24"/>
                <w:szCs w:val="20"/>
              </w:rPr>
            </w:pPr>
            <w:r w:rsidRPr="00221AAA">
              <w:rPr>
                <w:rFonts w:ascii="NTFPreCursivefk" w:hAnsi="NTFPreCursivefk"/>
                <w:sz w:val="24"/>
                <w:szCs w:val="20"/>
              </w:rPr>
              <w:t>replies</w:t>
            </w:r>
          </w:p>
          <w:p w14:paraId="1BCF73A0" w14:textId="3F5FCC0D" w:rsidR="00221AAA" w:rsidRPr="00221AAA" w:rsidRDefault="00221AAA" w:rsidP="00221AAA">
            <w:pPr>
              <w:jc w:val="center"/>
              <w:rPr>
                <w:rFonts w:ascii="NTFPreCursivefk" w:hAnsi="NTFPreCursivefk"/>
                <w:sz w:val="24"/>
                <w:szCs w:val="20"/>
              </w:rPr>
            </w:pPr>
            <w:r w:rsidRPr="00221AAA">
              <w:rPr>
                <w:rFonts w:ascii="NTFPreCursivefk" w:hAnsi="NTFPreCursivefk"/>
                <w:sz w:val="24"/>
                <w:szCs w:val="20"/>
              </w:rPr>
              <w:t>supplies</w:t>
            </w:r>
          </w:p>
          <w:p w14:paraId="732CAA0B" w14:textId="72BDAD40" w:rsidR="00221AAA" w:rsidRPr="00221AAA" w:rsidRDefault="00221AAA" w:rsidP="00221AAA">
            <w:pPr>
              <w:jc w:val="center"/>
              <w:rPr>
                <w:rFonts w:ascii="NTFPreCursivefk" w:hAnsi="NTFPreCursivefk"/>
                <w:sz w:val="24"/>
                <w:szCs w:val="20"/>
              </w:rPr>
            </w:pPr>
            <w:r w:rsidRPr="00221AAA">
              <w:rPr>
                <w:rFonts w:ascii="NTFPreCursivefk" w:hAnsi="NTFPreCursivefk"/>
                <w:sz w:val="24"/>
                <w:szCs w:val="20"/>
              </w:rPr>
              <w:t>flies</w:t>
            </w:r>
          </w:p>
          <w:p w14:paraId="55EF8510" w14:textId="113B71C7" w:rsidR="00221AAA" w:rsidRPr="00221AAA" w:rsidRDefault="00221AAA" w:rsidP="00221AAA">
            <w:pPr>
              <w:jc w:val="center"/>
              <w:rPr>
                <w:rFonts w:ascii="NTFPreCursivefk" w:hAnsi="NTFPreCursivefk"/>
                <w:sz w:val="24"/>
                <w:szCs w:val="20"/>
              </w:rPr>
            </w:pPr>
            <w:r w:rsidRPr="00221AAA">
              <w:rPr>
                <w:rFonts w:ascii="NTFPreCursivefk" w:hAnsi="NTFPreCursivefk"/>
                <w:sz w:val="24"/>
                <w:szCs w:val="20"/>
              </w:rPr>
              <w:t>lorries</w:t>
            </w:r>
          </w:p>
          <w:p w14:paraId="04963FC8" w14:textId="0CD9FF0A" w:rsidR="00221AAA" w:rsidRPr="004F3C9D" w:rsidRDefault="00221AAA" w:rsidP="00221AAA">
            <w:pPr>
              <w:jc w:val="center"/>
              <w:rPr>
                <w:rFonts w:ascii="NTFPreCursivefk" w:hAnsi="NTFPreCursivefk"/>
                <w:sz w:val="24"/>
                <w:szCs w:val="20"/>
              </w:rPr>
            </w:pPr>
            <w:r w:rsidRPr="00221AAA">
              <w:rPr>
                <w:rFonts w:ascii="NTFPreCursivefk" w:hAnsi="NTFPreCursivefk"/>
                <w:sz w:val="24"/>
                <w:szCs w:val="20"/>
              </w:rPr>
              <w:t xml:space="preserve">babies </w:t>
            </w:r>
          </w:p>
        </w:tc>
        <w:tc>
          <w:tcPr>
            <w:tcW w:w="2126" w:type="dxa"/>
          </w:tcPr>
          <w:p w14:paraId="4100E587" w14:textId="06037D47" w:rsidR="002D75B4" w:rsidRDefault="00221AAA" w:rsidP="002D75B4">
            <w:pPr>
              <w:jc w:val="center"/>
              <w:rPr>
                <w:rFonts w:ascii="NTFPreCursivefk" w:hAnsi="NTFPreCursivefk"/>
                <w:sz w:val="24"/>
                <w:szCs w:val="20"/>
              </w:rPr>
            </w:pPr>
            <w:r>
              <w:rPr>
                <w:rFonts w:ascii="NTFPreCursivefk" w:hAnsi="NTFPreCursivefk"/>
                <w:sz w:val="24"/>
                <w:szCs w:val="20"/>
              </w:rPr>
              <w:t>copied</w:t>
            </w:r>
          </w:p>
          <w:p w14:paraId="46785157" w14:textId="69879C36" w:rsidR="00221AAA" w:rsidRDefault="00221AAA" w:rsidP="002D75B4">
            <w:pPr>
              <w:jc w:val="center"/>
              <w:rPr>
                <w:rFonts w:ascii="NTFPreCursivefk" w:hAnsi="NTFPreCursivefk"/>
                <w:sz w:val="24"/>
                <w:szCs w:val="20"/>
              </w:rPr>
            </w:pPr>
            <w:r>
              <w:rPr>
                <w:rFonts w:ascii="NTFPreCursivefk" w:hAnsi="NTFPreCursivefk"/>
                <w:sz w:val="24"/>
                <w:szCs w:val="20"/>
              </w:rPr>
              <w:t>supplied</w:t>
            </w:r>
          </w:p>
          <w:p w14:paraId="346EE02F" w14:textId="265CB987" w:rsidR="00221AAA" w:rsidRDefault="00221AAA" w:rsidP="002D75B4">
            <w:pPr>
              <w:jc w:val="center"/>
              <w:rPr>
                <w:rFonts w:ascii="NTFPreCursivefk" w:hAnsi="NTFPreCursivefk"/>
                <w:sz w:val="24"/>
                <w:szCs w:val="20"/>
              </w:rPr>
            </w:pPr>
            <w:r>
              <w:rPr>
                <w:rFonts w:ascii="NTFPreCursivefk" w:hAnsi="NTFPreCursivefk"/>
                <w:sz w:val="24"/>
                <w:szCs w:val="20"/>
              </w:rPr>
              <w:t>replied</w:t>
            </w:r>
          </w:p>
          <w:p w14:paraId="4C147EF2" w14:textId="16151399" w:rsidR="00221AAA" w:rsidRDefault="00221AAA" w:rsidP="002D75B4">
            <w:pPr>
              <w:jc w:val="center"/>
              <w:rPr>
                <w:rFonts w:ascii="NTFPreCursivefk" w:hAnsi="NTFPreCursivefk"/>
                <w:sz w:val="24"/>
                <w:szCs w:val="20"/>
              </w:rPr>
            </w:pPr>
            <w:r>
              <w:rPr>
                <w:rFonts w:ascii="NTFPreCursivefk" w:hAnsi="NTFPreCursivefk"/>
                <w:sz w:val="24"/>
                <w:szCs w:val="20"/>
              </w:rPr>
              <w:t>multiplied</w:t>
            </w:r>
          </w:p>
          <w:p w14:paraId="0D212444" w14:textId="6D611DE9" w:rsidR="00221AAA" w:rsidRPr="004F3C9D" w:rsidRDefault="00221AAA" w:rsidP="002D75B4">
            <w:pPr>
              <w:jc w:val="center"/>
              <w:rPr>
                <w:rFonts w:ascii="NTFPreCursivefk" w:hAnsi="NTFPreCursivefk"/>
                <w:sz w:val="24"/>
                <w:szCs w:val="20"/>
              </w:rPr>
            </w:pPr>
          </w:p>
        </w:tc>
        <w:tc>
          <w:tcPr>
            <w:tcW w:w="2268" w:type="dxa"/>
          </w:tcPr>
          <w:p w14:paraId="143964A3" w14:textId="42CB75FA" w:rsidR="002D75B4" w:rsidRDefault="00221AAA" w:rsidP="002D75B4">
            <w:pPr>
              <w:jc w:val="center"/>
              <w:rPr>
                <w:rFonts w:ascii="NTFPreCursivefk" w:hAnsi="NTFPreCursivefk"/>
                <w:sz w:val="24"/>
                <w:szCs w:val="20"/>
              </w:rPr>
            </w:pPr>
            <w:r>
              <w:rPr>
                <w:rFonts w:ascii="NTFPreCursivefk" w:hAnsi="NTFPreCursivefk"/>
                <w:sz w:val="24"/>
                <w:szCs w:val="20"/>
              </w:rPr>
              <w:t>happier</w:t>
            </w:r>
          </w:p>
          <w:p w14:paraId="7CE9001E" w14:textId="18305CA9" w:rsidR="00221AAA" w:rsidRDefault="00221AAA" w:rsidP="002D75B4">
            <w:pPr>
              <w:jc w:val="center"/>
              <w:rPr>
                <w:rFonts w:ascii="NTFPreCursivefk" w:hAnsi="NTFPreCursivefk"/>
                <w:sz w:val="24"/>
                <w:szCs w:val="20"/>
              </w:rPr>
            </w:pPr>
            <w:r>
              <w:rPr>
                <w:rFonts w:ascii="NTFPreCursivefk" w:hAnsi="NTFPreCursivefk"/>
                <w:sz w:val="24"/>
                <w:szCs w:val="20"/>
              </w:rPr>
              <w:t>happiest</w:t>
            </w:r>
          </w:p>
          <w:p w14:paraId="2944DAA8" w14:textId="09DD2431" w:rsidR="00221AAA" w:rsidRDefault="00221AAA" w:rsidP="002D75B4">
            <w:pPr>
              <w:jc w:val="center"/>
              <w:rPr>
                <w:rFonts w:ascii="NTFPreCursivefk" w:hAnsi="NTFPreCursivefk"/>
                <w:sz w:val="24"/>
                <w:szCs w:val="20"/>
              </w:rPr>
            </w:pPr>
            <w:r>
              <w:rPr>
                <w:rFonts w:ascii="NTFPreCursivefk" w:hAnsi="NTFPreCursivefk"/>
                <w:sz w:val="24"/>
                <w:szCs w:val="20"/>
              </w:rPr>
              <w:t>funnier</w:t>
            </w:r>
          </w:p>
          <w:p w14:paraId="142FC7FA" w14:textId="3063D8DB" w:rsidR="00221AAA" w:rsidRDefault="00221AAA" w:rsidP="002D75B4">
            <w:pPr>
              <w:jc w:val="center"/>
              <w:rPr>
                <w:rFonts w:ascii="NTFPreCursivefk" w:hAnsi="NTFPreCursivefk"/>
                <w:sz w:val="24"/>
                <w:szCs w:val="20"/>
              </w:rPr>
            </w:pPr>
            <w:r>
              <w:rPr>
                <w:rFonts w:ascii="NTFPreCursivefk" w:hAnsi="NTFPreCursivefk"/>
                <w:sz w:val="24"/>
                <w:szCs w:val="20"/>
              </w:rPr>
              <w:t>funniest</w:t>
            </w:r>
          </w:p>
          <w:p w14:paraId="139DD44A" w14:textId="7C325492" w:rsidR="00221AAA" w:rsidRDefault="00221AAA" w:rsidP="002D75B4">
            <w:pPr>
              <w:jc w:val="center"/>
              <w:rPr>
                <w:rFonts w:ascii="NTFPreCursivefk" w:hAnsi="NTFPreCursivefk"/>
                <w:sz w:val="24"/>
                <w:szCs w:val="20"/>
              </w:rPr>
            </w:pPr>
            <w:r>
              <w:rPr>
                <w:rFonts w:ascii="NTFPreCursivefk" w:hAnsi="NTFPreCursivefk"/>
                <w:sz w:val="24"/>
                <w:szCs w:val="20"/>
              </w:rPr>
              <w:t>tidier</w:t>
            </w:r>
          </w:p>
          <w:p w14:paraId="0D7E36B0" w14:textId="6EDEBE8D" w:rsidR="00221AAA" w:rsidRPr="004F3C9D" w:rsidRDefault="00221AAA" w:rsidP="002D75B4">
            <w:pPr>
              <w:jc w:val="center"/>
              <w:rPr>
                <w:rFonts w:ascii="NTFPreCursivefk" w:hAnsi="NTFPreCursivefk"/>
                <w:sz w:val="24"/>
                <w:szCs w:val="20"/>
              </w:rPr>
            </w:pPr>
            <w:r>
              <w:rPr>
                <w:rFonts w:ascii="NTFPreCursivefk" w:hAnsi="NTFPreCursivefk"/>
                <w:sz w:val="24"/>
                <w:szCs w:val="20"/>
              </w:rPr>
              <w:t xml:space="preserve">tidiest </w:t>
            </w:r>
          </w:p>
        </w:tc>
        <w:tc>
          <w:tcPr>
            <w:tcW w:w="2410" w:type="dxa"/>
          </w:tcPr>
          <w:p w14:paraId="077BA0E7" w14:textId="0D7B37E5" w:rsidR="002D75B4" w:rsidRDefault="00221AAA" w:rsidP="002D75B4">
            <w:pPr>
              <w:jc w:val="center"/>
              <w:rPr>
                <w:rFonts w:ascii="NTFPreCursivefk" w:hAnsi="NTFPreCursivefk"/>
                <w:sz w:val="24"/>
                <w:szCs w:val="20"/>
              </w:rPr>
            </w:pPr>
            <w:r>
              <w:rPr>
                <w:rFonts w:ascii="NTFPreCursivefk" w:hAnsi="NTFPreCursivefk"/>
                <w:sz w:val="24"/>
                <w:szCs w:val="20"/>
              </w:rPr>
              <w:t>joking</w:t>
            </w:r>
          </w:p>
          <w:p w14:paraId="0D3974D5" w14:textId="59099934" w:rsidR="00221AAA" w:rsidRDefault="00221AAA" w:rsidP="002D75B4">
            <w:pPr>
              <w:jc w:val="center"/>
              <w:rPr>
                <w:rFonts w:ascii="NTFPreCursivefk" w:hAnsi="NTFPreCursivefk"/>
                <w:sz w:val="24"/>
                <w:szCs w:val="20"/>
              </w:rPr>
            </w:pPr>
            <w:r>
              <w:rPr>
                <w:rFonts w:ascii="NTFPreCursivefk" w:hAnsi="NTFPreCursivefk"/>
                <w:sz w:val="24"/>
                <w:szCs w:val="20"/>
              </w:rPr>
              <w:t>smiling</w:t>
            </w:r>
          </w:p>
          <w:p w14:paraId="36924CA5" w14:textId="1A2982D1" w:rsidR="00221AAA" w:rsidRDefault="00221AAA" w:rsidP="002D75B4">
            <w:pPr>
              <w:jc w:val="center"/>
              <w:rPr>
                <w:rFonts w:ascii="NTFPreCursivefk" w:hAnsi="NTFPreCursivefk"/>
                <w:sz w:val="24"/>
                <w:szCs w:val="20"/>
              </w:rPr>
            </w:pPr>
            <w:r>
              <w:rPr>
                <w:rFonts w:ascii="NTFPreCursivefk" w:hAnsi="NTFPreCursivefk"/>
                <w:sz w:val="24"/>
                <w:szCs w:val="20"/>
              </w:rPr>
              <w:t>surprising</w:t>
            </w:r>
          </w:p>
          <w:p w14:paraId="7736B4CA" w14:textId="53D4875C" w:rsidR="00221AAA" w:rsidRDefault="00221AAA" w:rsidP="002D75B4">
            <w:pPr>
              <w:jc w:val="center"/>
              <w:rPr>
                <w:rFonts w:ascii="NTFPreCursivefk" w:hAnsi="NTFPreCursivefk"/>
                <w:sz w:val="24"/>
                <w:szCs w:val="20"/>
              </w:rPr>
            </w:pPr>
            <w:r>
              <w:rPr>
                <w:rFonts w:ascii="NTFPreCursivefk" w:hAnsi="NTFPreCursivefk"/>
                <w:sz w:val="24"/>
                <w:szCs w:val="20"/>
              </w:rPr>
              <w:t>loving</w:t>
            </w:r>
          </w:p>
          <w:p w14:paraId="70015BBD" w14:textId="330A8B18" w:rsidR="00221AAA" w:rsidRPr="004F3C9D" w:rsidRDefault="00221AAA" w:rsidP="002D75B4">
            <w:pPr>
              <w:jc w:val="center"/>
              <w:rPr>
                <w:rFonts w:ascii="NTFPreCursivefk" w:hAnsi="NTFPreCursivefk"/>
                <w:sz w:val="24"/>
                <w:szCs w:val="20"/>
              </w:rPr>
            </w:pPr>
            <w:r>
              <w:rPr>
                <w:rFonts w:ascii="NTFPreCursivefk" w:hAnsi="NTFPreCursivefk"/>
                <w:sz w:val="24"/>
                <w:szCs w:val="20"/>
              </w:rPr>
              <w:t xml:space="preserve">coming </w:t>
            </w:r>
          </w:p>
        </w:tc>
        <w:tc>
          <w:tcPr>
            <w:tcW w:w="2272" w:type="dxa"/>
          </w:tcPr>
          <w:p w14:paraId="7DE88D7C" w14:textId="536F3B26" w:rsidR="002D75B4" w:rsidRPr="00221AAA" w:rsidRDefault="00221AAA" w:rsidP="002D75B4">
            <w:pPr>
              <w:jc w:val="center"/>
              <w:rPr>
                <w:rFonts w:ascii="NTFPreCursivefk" w:hAnsi="NTFPreCursivefk"/>
                <w:sz w:val="24"/>
                <w:szCs w:val="20"/>
                <w:lang w:val="it-IT"/>
              </w:rPr>
            </w:pPr>
            <w:proofErr w:type="spellStart"/>
            <w:r w:rsidRPr="00221AAA">
              <w:rPr>
                <w:rFonts w:ascii="NTFPreCursivefk" w:hAnsi="NTFPreCursivefk"/>
                <w:sz w:val="24"/>
                <w:szCs w:val="20"/>
                <w:lang w:val="it-IT"/>
              </w:rPr>
              <w:t>fossil</w:t>
            </w:r>
            <w:proofErr w:type="spellEnd"/>
          </w:p>
          <w:p w14:paraId="6B595CDB" w14:textId="6629BFF0" w:rsidR="00221AAA" w:rsidRPr="00221AAA" w:rsidRDefault="00221AAA" w:rsidP="002D75B4">
            <w:pPr>
              <w:jc w:val="center"/>
              <w:rPr>
                <w:rFonts w:ascii="NTFPreCursivefk" w:hAnsi="NTFPreCursivefk"/>
                <w:sz w:val="24"/>
                <w:szCs w:val="20"/>
                <w:lang w:val="it-IT"/>
              </w:rPr>
            </w:pPr>
            <w:proofErr w:type="spellStart"/>
            <w:r w:rsidRPr="00221AAA">
              <w:rPr>
                <w:rFonts w:ascii="NTFPreCursivefk" w:hAnsi="NTFPreCursivefk"/>
                <w:sz w:val="24"/>
                <w:szCs w:val="20"/>
                <w:lang w:val="it-IT"/>
              </w:rPr>
              <w:t>pupil</w:t>
            </w:r>
            <w:proofErr w:type="spellEnd"/>
          </w:p>
          <w:p w14:paraId="7CD7DBAD" w14:textId="5C95CB2C" w:rsidR="00221AAA" w:rsidRPr="00221AAA" w:rsidRDefault="00221AAA" w:rsidP="002D75B4">
            <w:pPr>
              <w:jc w:val="center"/>
              <w:rPr>
                <w:rFonts w:ascii="NTFPreCursivefk" w:hAnsi="NTFPreCursivefk"/>
                <w:sz w:val="24"/>
                <w:szCs w:val="20"/>
                <w:lang w:val="it-IT"/>
              </w:rPr>
            </w:pPr>
            <w:r w:rsidRPr="00221AAA">
              <w:rPr>
                <w:rFonts w:ascii="NTFPreCursivefk" w:hAnsi="NTFPreCursivefk"/>
                <w:sz w:val="24"/>
                <w:szCs w:val="20"/>
                <w:lang w:val="it-IT"/>
              </w:rPr>
              <w:t>April</w:t>
            </w:r>
          </w:p>
          <w:p w14:paraId="54714C36" w14:textId="403B4341" w:rsidR="00221AAA" w:rsidRPr="00221AAA" w:rsidRDefault="00221AAA" w:rsidP="002D75B4">
            <w:pPr>
              <w:jc w:val="center"/>
              <w:rPr>
                <w:rFonts w:ascii="NTFPreCursivefk" w:hAnsi="NTFPreCursivefk"/>
                <w:sz w:val="24"/>
                <w:szCs w:val="20"/>
                <w:lang w:val="it-IT"/>
              </w:rPr>
            </w:pPr>
            <w:proofErr w:type="spellStart"/>
            <w:r w:rsidRPr="00221AAA">
              <w:rPr>
                <w:rFonts w:ascii="NTFPreCursivefk" w:hAnsi="NTFPreCursivefk"/>
                <w:sz w:val="24"/>
                <w:szCs w:val="20"/>
                <w:lang w:val="it-IT"/>
              </w:rPr>
              <w:t>pencil</w:t>
            </w:r>
            <w:proofErr w:type="spellEnd"/>
          </w:p>
          <w:p w14:paraId="147308DF" w14:textId="03982E02" w:rsidR="00221AAA" w:rsidRPr="00221AAA" w:rsidRDefault="00221AAA" w:rsidP="002D75B4">
            <w:pPr>
              <w:jc w:val="center"/>
              <w:rPr>
                <w:rFonts w:ascii="NTFPreCursivefk" w:hAnsi="NTFPreCursivefk"/>
                <w:sz w:val="24"/>
                <w:szCs w:val="20"/>
                <w:lang w:val="it-IT"/>
              </w:rPr>
            </w:pPr>
            <w:proofErr w:type="spellStart"/>
            <w:r w:rsidRPr="00221AAA">
              <w:rPr>
                <w:rFonts w:ascii="NTFPreCursivefk" w:hAnsi="NTFPreCursivefk"/>
                <w:sz w:val="24"/>
                <w:szCs w:val="20"/>
                <w:lang w:val="it-IT"/>
              </w:rPr>
              <w:t>e</w:t>
            </w:r>
            <w:r>
              <w:rPr>
                <w:rFonts w:ascii="NTFPreCursivefk" w:hAnsi="NTFPreCursivefk"/>
                <w:sz w:val="24"/>
                <w:szCs w:val="20"/>
                <w:lang w:val="it-IT"/>
              </w:rPr>
              <w:t>vil</w:t>
            </w:r>
            <w:proofErr w:type="spellEnd"/>
            <w:r>
              <w:rPr>
                <w:rFonts w:ascii="NTFPreCursivefk" w:hAnsi="NTFPreCursivefk"/>
                <w:sz w:val="24"/>
                <w:szCs w:val="20"/>
                <w:lang w:val="it-IT"/>
              </w:rPr>
              <w:t xml:space="preserve"> </w:t>
            </w:r>
          </w:p>
        </w:tc>
      </w:tr>
      <w:tr w:rsidR="00EC1F33" w:rsidRPr="000E38E4" w14:paraId="00D0C5E2" w14:textId="77777777" w:rsidTr="002D75B4">
        <w:trPr>
          <w:trHeight w:val="1064"/>
        </w:trPr>
        <w:tc>
          <w:tcPr>
            <w:tcW w:w="1552" w:type="dxa"/>
            <w:shd w:val="clear" w:color="auto" w:fill="00B0F0"/>
          </w:tcPr>
          <w:p w14:paraId="49B8569D" w14:textId="77777777" w:rsidR="00EC1F33" w:rsidRDefault="00EC1F33" w:rsidP="00EC1F33">
            <w:pPr>
              <w:rPr>
                <w:rFonts w:ascii="NTFPreCursivefk" w:hAnsi="NTFPreCursivefk"/>
                <w:b/>
                <w:szCs w:val="20"/>
              </w:rPr>
            </w:pPr>
            <w:r w:rsidRPr="00E13CF7">
              <w:rPr>
                <w:rFonts w:ascii="NTFPreCursivefk" w:hAnsi="NTFPreCursivefk"/>
                <w:b/>
                <w:szCs w:val="20"/>
              </w:rPr>
              <w:t>Maths</w:t>
            </w:r>
          </w:p>
          <w:p w14:paraId="7F1E5D38" w14:textId="77777777" w:rsidR="00EC1F33" w:rsidRPr="00E13CF7" w:rsidRDefault="00EC1F33" w:rsidP="00EC1F33">
            <w:pPr>
              <w:rPr>
                <w:rFonts w:ascii="NTFPreCursivefk" w:hAnsi="NTFPreCursivefk"/>
                <w:szCs w:val="20"/>
              </w:rPr>
            </w:pPr>
          </w:p>
        </w:tc>
        <w:tc>
          <w:tcPr>
            <w:tcW w:w="13615" w:type="dxa"/>
            <w:gridSpan w:val="6"/>
          </w:tcPr>
          <w:p w14:paraId="4AEB23CE" w14:textId="7C3DE1CA" w:rsidR="00EC1F33" w:rsidRPr="0061358E" w:rsidRDefault="00EC1F33" w:rsidP="00EC1F33">
            <w:pPr>
              <w:rPr>
                <w:rFonts w:ascii="NTFPreCursivefk" w:hAnsi="NTFPreCursivefk"/>
                <w:sz w:val="28"/>
                <w:szCs w:val="20"/>
                <w:u w:val="single"/>
              </w:rPr>
            </w:pPr>
            <w:r w:rsidRPr="0061358E">
              <w:rPr>
                <w:rFonts w:ascii="NTFPreCursivefk" w:hAnsi="NTFPreCursivefk"/>
                <w:sz w:val="28"/>
                <w:szCs w:val="20"/>
                <w:u w:val="single"/>
              </w:rPr>
              <w:t xml:space="preserve">Autumn </w:t>
            </w:r>
            <w:r w:rsidR="008F44D0">
              <w:rPr>
                <w:rFonts w:ascii="NTFPreCursivefk" w:hAnsi="NTFPreCursivefk"/>
                <w:sz w:val="28"/>
                <w:szCs w:val="20"/>
                <w:u w:val="single"/>
              </w:rPr>
              <w:t>3</w:t>
            </w:r>
            <w:r w:rsidRPr="0061358E">
              <w:rPr>
                <w:rFonts w:ascii="NTFPreCursivefk" w:hAnsi="NTFPreCursivefk"/>
                <w:sz w:val="28"/>
                <w:szCs w:val="20"/>
                <w:u w:val="single"/>
              </w:rPr>
              <w:t xml:space="preserve"> Booklet</w:t>
            </w:r>
          </w:p>
          <w:p w14:paraId="39C9766B" w14:textId="356B6BF0" w:rsidR="00C94168" w:rsidRPr="00C90F45" w:rsidRDefault="00EC1F33" w:rsidP="00EC1F33">
            <w:pPr>
              <w:rPr>
                <w:rFonts w:ascii="NTFPreCursivefk" w:hAnsi="NTFPreCursivefk"/>
                <w:sz w:val="24"/>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tc>
      </w:tr>
      <w:tr w:rsidR="00EC1F33" w:rsidRPr="000E38E4" w14:paraId="151CB5F6" w14:textId="77777777" w:rsidTr="002D75B4">
        <w:trPr>
          <w:trHeight w:val="455"/>
        </w:trPr>
        <w:tc>
          <w:tcPr>
            <w:tcW w:w="1552" w:type="dxa"/>
            <w:vMerge w:val="restart"/>
            <w:shd w:val="clear" w:color="auto" w:fill="9900CC"/>
          </w:tcPr>
          <w:p w14:paraId="64442EDD"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05639304" wp14:editId="580BC14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21CD7B7C" w14:textId="77777777" w:rsidR="00EC1F33" w:rsidRDefault="00EC1F33" w:rsidP="00EC1F33">
                                  <w:r>
                                    <w:t xml:space="preserve">Other great websites for home learning:  </w:t>
                                  </w:r>
                                  <w:hyperlink r:id="rId8" w:history="1">
                                    <w:r w:rsidRPr="000F48DD">
                                      <w:rPr>
                                        <w:rStyle w:val="Hyperlink"/>
                                      </w:rPr>
                                      <w:t>https://ttrockstars.com/</w:t>
                                    </w:r>
                                  </w:hyperlink>
                                </w:p>
                                <w:p w14:paraId="63070070" w14:textId="77777777" w:rsidR="00EC1F33" w:rsidRDefault="00EC1F33" w:rsidP="00EC1F33">
                                  <w:pPr>
                                    <w:rPr>
                                      <w:rStyle w:val="Hyperlink"/>
                                    </w:rPr>
                                  </w:pPr>
                                  <w:hyperlink r:id="rId9" w:history="1">
                                    <w:r>
                                      <w:rPr>
                                        <w:rStyle w:val="Hyperlink"/>
                                      </w:rPr>
                                      <w:t>https://www.spellingshed.com/en-gb/index.html</w:t>
                                    </w:r>
                                  </w:hyperlink>
                                </w:p>
                                <w:p w14:paraId="1EA8B1F7" w14:textId="77777777" w:rsidR="00EC1F33" w:rsidRDefault="00EC1F33" w:rsidP="00EC1F33">
                                  <w:hyperlink r:id="rId10" w:history="1">
                                    <w:r w:rsidRPr="00586D82">
                                      <w:rPr>
                                        <w:rStyle w:val="Hyperlink"/>
                                      </w:rPr>
                                      <w:t>https://www.topmarks.co.uk/maths-games/5-7-years/counting</w:t>
                                    </w:r>
                                  </w:hyperlink>
                                </w:p>
                                <w:p w14:paraId="48C00C13" w14:textId="77777777" w:rsidR="00EC1F33" w:rsidRDefault="00EC1F33" w:rsidP="00EC1F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393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21CD7B7C" w14:textId="77777777" w:rsidR="00EC1F33" w:rsidRDefault="00EC1F33" w:rsidP="00EC1F33">
                            <w:r>
                              <w:t xml:space="preserve">Other great websites for home learning:  </w:t>
                            </w:r>
                            <w:hyperlink r:id="rId11" w:history="1">
                              <w:r w:rsidRPr="000F48DD">
                                <w:rPr>
                                  <w:rStyle w:val="Hyperlink"/>
                                </w:rPr>
                                <w:t>https://ttrockstars.com/</w:t>
                              </w:r>
                            </w:hyperlink>
                          </w:p>
                          <w:p w14:paraId="63070070" w14:textId="77777777" w:rsidR="00EC1F33" w:rsidRDefault="00EC1F33" w:rsidP="00EC1F33">
                            <w:pPr>
                              <w:rPr>
                                <w:rStyle w:val="Hyperlink"/>
                              </w:rPr>
                            </w:pPr>
                            <w:hyperlink r:id="rId12" w:history="1">
                              <w:r>
                                <w:rPr>
                                  <w:rStyle w:val="Hyperlink"/>
                                </w:rPr>
                                <w:t>https://www.spellingshed.com/en-gb/index.html</w:t>
                              </w:r>
                            </w:hyperlink>
                          </w:p>
                          <w:p w14:paraId="1EA8B1F7" w14:textId="77777777" w:rsidR="00EC1F33" w:rsidRDefault="00EC1F33" w:rsidP="00EC1F33">
                            <w:hyperlink r:id="rId13" w:history="1">
                              <w:r w:rsidRPr="00586D82">
                                <w:rPr>
                                  <w:rStyle w:val="Hyperlink"/>
                                </w:rPr>
                                <w:t>https://www.topmarks.co.uk/maths-games/5-7-years/counting</w:t>
                              </w:r>
                            </w:hyperlink>
                          </w:p>
                          <w:p w14:paraId="48C00C13" w14:textId="77777777" w:rsidR="00EC1F33" w:rsidRDefault="00EC1F33" w:rsidP="00EC1F33"/>
                        </w:txbxContent>
                      </v:textbox>
                    </v:shape>
                  </w:pict>
                </mc:Fallback>
              </mc:AlternateContent>
            </w:r>
            <w:r>
              <w:rPr>
                <w:rFonts w:ascii="NTFPreCursivefk" w:eastAsia="Calibri" w:hAnsi="NTFPreCursivefk" w:cs="Times New Roman"/>
                <w:b/>
                <w:szCs w:val="20"/>
              </w:rPr>
              <w:t>Expedition</w:t>
            </w:r>
          </w:p>
        </w:tc>
        <w:tc>
          <w:tcPr>
            <w:tcW w:w="13615" w:type="dxa"/>
            <w:gridSpan w:val="6"/>
          </w:tcPr>
          <w:p w14:paraId="3262D89C" w14:textId="20C59745" w:rsidR="00EC1F33" w:rsidRPr="004F3C9D" w:rsidRDefault="00EC1F33" w:rsidP="00EC1F33">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tc>
      </w:tr>
      <w:tr w:rsidR="00EC1F33" w:rsidRPr="008F44D0" w14:paraId="4C746E25" w14:textId="77777777" w:rsidTr="00EC1F33">
        <w:trPr>
          <w:trHeight w:val="353"/>
        </w:trPr>
        <w:tc>
          <w:tcPr>
            <w:tcW w:w="1552" w:type="dxa"/>
            <w:vMerge/>
            <w:shd w:val="clear" w:color="auto" w:fill="9900CC"/>
          </w:tcPr>
          <w:p w14:paraId="097D5751" w14:textId="77777777" w:rsidR="00EC1F33" w:rsidRPr="000E38E4" w:rsidRDefault="00EC1F33" w:rsidP="00EC1F33">
            <w:pPr>
              <w:rPr>
                <w:rFonts w:ascii="NTFPreCursivefk" w:eastAsia="Calibri" w:hAnsi="NTFPreCursivefk" w:cs="Times New Roman"/>
                <w:b/>
                <w:szCs w:val="20"/>
              </w:rPr>
            </w:pPr>
          </w:p>
        </w:tc>
        <w:tc>
          <w:tcPr>
            <w:tcW w:w="4539" w:type="dxa"/>
            <w:gridSpan w:val="2"/>
          </w:tcPr>
          <w:p w14:paraId="2D3839A0" w14:textId="77777777" w:rsidR="008F44D0" w:rsidRDefault="008F44D0" w:rsidP="00C94168">
            <w:pPr>
              <w:pStyle w:val="NoSpacing"/>
              <w:jc w:val="center"/>
              <w:rPr>
                <w:rFonts w:ascii="NTFPreCursivefk" w:hAnsi="NTFPreCursivefk"/>
                <w:sz w:val="32"/>
                <w:szCs w:val="24"/>
              </w:rPr>
            </w:pPr>
          </w:p>
          <w:p w14:paraId="75F681BD" w14:textId="77777777" w:rsidR="00602142" w:rsidRDefault="008F44D0" w:rsidP="00C94168">
            <w:pPr>
              <w:pStyle w:val="NoSpacing"/>
              <w:jc w:val="center"/>
              <w:rPr>
                <w:rFonts w:ascii="NTFPreCursivefk" w:hAnsi="NTFPreCursivefk"/>
                <w:sz w:val="32"/>
                <w:szCs w:val="24"/>
              </w:rPr>
            </w:pPr>
            <w:r>
              <w:rPr>
                <w:rFonts w:ascii="NTFPreCursivefk" w:hAnsi="NTFPreCursivefk"/>
                <w:sz w:val="32"/>
                <w:szCs w:val="24"/>
              </w:rPr>
              <w:t>Make a healthy smoothie and write a recipe</w:t>
            </w:r>
          </w:p>
          <w:p w14:paraId="288B73B4" w14:textId="0FAE4FCE" w:rsidR="008F44D0" w:rsidRPr="002D75B4" w:rsidRDefault="008F44D0" w:rsidP="00C94168">
            <w:pPr>
              <w:pStyle w:val="NoSpacing"/>
              <w:jc w:val="center"/>
              <w:rPr>
                <w:rFonts w:ascii="NTFPreCursivefk" w:hAnsi="NTFPreCursivefk"/>
                <w:sz w:val="32"/>
                <w:szCs w:val="24"/>
              </w:rPr>
            </w:pPr>
          </w:p>
        </w:tc>
        <w:tc>
          <w:tcPr>
            <w:tcW w:w="4394" w:type="dxa"/>
            <w:gridSpan w:val="2"/>
          </w:tcPr>
          <w:p w14:paraId="7724D772" w14:textId="77777777" w:rsidR="00EC1F33" w:rsidRDefault="00EC1F33" w:rsidP="00C94168">
            <w:pPr>
              <w:jc w:val="center"/>
              <w:rPr>
                <w:rFonts w:ascii="NTFPreCursivefk" w:hAnsi="NTFPreCursivefk"/>
                <w:sz w:val="32"/>
                <w:szCs w:val="24"/>
              </w:rPr>
            </w:pPr>
          </w:p>
          <w:p w14:paraId="735B739E" w14:textId="0ECA586F" w:rsidR="008F44D0" w:rsidRPr="0058617C" w:rsidRDefault="008F44D0" w:rsidP="00C94168">
            <w:pPr>
              <w:jc w:val="center"/>
              <w:rPr>
                <w:rFonts w:ascii="NTFPreCursivefk" w:hAnsi="NTFPreCursivefk"/>
                <w:sz w:val="32"/>
                <w:szCs w:val="24"/>
              </w:rPr>
            </w:pPr>
            <w:r w:rsidRPr="0058617C">
              <w:rPr>
                <w:rFonts w:ascii="NTFPreCursivefk" w:hAnsi="NTFPreCursivefk"/>
                <w:sz w:val="32"/>
                <w:szCs w:val="24"/>
              </w:rPr>
              <w:t>Complete a Joe Wicks exercise video</w:t>
            </w:r>
            <w:r w:rsidR="0058617C" w:rsidRPr="0058617C">
              <w:rPr>
                <w:rFonts w:ascii="NTFPreCursivefk" w:hAnsi="NTFPreCursivefk"/>
                <w:sz w:val="32"/>
                <w:szCs w:val="24"/>
              </w:rPr>
              <w:t xml:space="preserve"> ev</w:t>
            </w:r>
            <w:r w:rsidR="0058617C">
              <w:rPr>
                <w:rFonts w:ascii="NTFPreCursivefk" w:hAnsi="NTFPreCursivefk"/>
                <w:sz w:val="32"/>
                <w:szCs w:val="24"/>
              </w:rPr>
              <w:t>ery day for a week.</w:t>
            </w:r>
          </w:p>
        </w:tc>
        <w:tc>
          <w:tcPr>
            <w:tcW w:w="4682" w:type="dxa"/>
            <w:gridSpan w:val="2"/>
          </w:tcPr>
          <w:p w14:paraId="481B5961" w14:textId="77777777" w:rsidR="002D75B4" w:rsidRPr="0058617C" w:rsidRDefault="002D75B4" w:rsidP="00602142">
            <w:pPr>
              <w:jc w:val="center"/>
              <w:rPr>
                <w:rFonts w:ascii="NTFPreCursivefk" w:hAnsi="NTFPreCursivefk"/>
                <w:sz w:val="32"/>
                <w:szCs w:val="24"/>
              </w:rPr>
            </w:pPr>
          </w:p>
          <w:p w14:paraId="166F71FB" w14:textId="3471E15B" w:rsidR="008F44D0" w:rsidRPr="008F44D0" w:rsidRDefault="008F44D0" w:rsidP="00602142">
            <w:pPr>
              <w:jc w:val="center"/>
              <w:rPr>
                <w:rFonts w:ascii="NTFPreCursivefk" w:hAnsi="NTFPreCursivefk"/>
                <w:sz w:val="32"/>
                <w:szCs w:val="24"/>
              </w:rPr>
            </w:pPr>
            <w:r w:rsidRPr="008F44D0">
              <w:rPr>
                <w:rFonts w:ascii="NTFPreCursivefk" w:hAnsi="NTFPreCursivefk"/>
                <w:sz w:val="32"/>
                <w:szCs w:val="24"/>
              </w:rPr>
              <w:t xml:space="preserve">Show your family how </w:t>
            </w:r>
            <w:r>
              <w:rPr>
                <w:rFonts w:ascii="NTFPreCursivefk" w:hAnsi="NTFPreCursivefk"/>
                <w:sz w:val="32"/>
                <w:szCs w:val="24"/>
              </w:rPr>
              <w:t>you can ‘calm down’ using strong sitting or spaghetti</w:t>
            </w:r>
          </w:p>
        </w:tc>
      </w:tr>
      <w:tr w:rsidR="00EC1F33" w:rsidRPr="008F44D0" w14:paraId="6F615E17" w14:textId="77777777" w:rsidTr="00EC1F33">
        <w:trPr>
          <w:trHeight w:val="352"/>
        </w:trPr>
        <w:tc>
          <w:tcPr>
            <w:tcW w:w="1552" w:type="dxa"/>
            <w:vMerge/>
            <w:shd w:val="clear" w:color="auto" w:fill="9900CC"/>
          </w:tcPr>
          <w:p w14:paraId="29B2519E" w14:textId="77777777" w:rsidR="00EC1F33" w:rsidRPr="008F44D0" w:rsidRDefault="00EC1F33" w:rsidP="00EC1F33">
            <w:pPr>
              <w:rPr>
                <w:rFonts w:ascii="NTFPreCursivefk" w:eastAsia="Calibri" w:hAnsi="NTFPreCursivefk" w:cs="Times New Roman"/>
                <w:b/>
                <w:szCs w:val="20"/>
              </w:rPr>
            </w:pPr>
          </w:p>
        </w:tc>
        <w:tc>
          <w:tcPr>
            <w:tcW w:w="4539" w:type="dxa"/>
            <w:gridSpan w:val="2"/>
          </w:tcPr>
          <w:p w14:paraId="007DEC96" w14:textId="77777777" w:rsidR="00602142" w:rsidRDefault="00602142" w:rsidP="00C94168">
            <w:pPr>
              <w:jc w:val="center"/>
              <w:rPr>
                <w:rFonts w:ascii="NTFPreCursivefk" w:hAnsi="NTFPreCursivefk"/>
                <w:sz w:val="32"/>
                <w:szCs w:val="24"/>
              </w:rPr>
            </w:pPr>
          </w:p>
          <w:p w14:paraId="317F0483" w14:textId="59FE9855" w:rsidR="008F44D0" w:rsidRPr="008F44D0" w:rsidRDefault="00354266" w:rsidP="00C94168">
            <w:pPr>
              <w:jc w:val="center"/>
              <w:rPr>
                <w:rFonts w:ascii="NTFPreCursivefk" w:hAnsi="NTFPreCursivefk"/>
                <w:sz w:val="32"/>
                <w:szCs w:val="24"/>
              </w:rPr>
            </w:pPr>
            <w:r>
              <w:rPr>
                <w:rFonts w:ascii="NTFPreCursivefk" w:hAnsi="NTFPreCursivefk"/>
                <w:sz w:val="32"/>
                <w:szCs w:val="24"/>
              </w:rPr>
              <w:t>Ask an adult about the job they do.</w:t>
            </w:r>
          </w:p>
        </w:tc>
        <w:tc>
          <w:tcPr>
            <w:tcW w:w="4394" w:type="dxa"/>
            <w:gridSpan w:val="2"/>
          </w:tcPr>
          <w:p w14:paraId="2CE91F22" w14:textId="77777777" w:rsidR="00221AAA" w:rsidRDefault="00221AAA" w:rsidP="005549DB">
            <w:pPr>
              <w:jc w:val="center"/>
              <w:rPr>
                <w:rFonts w:ascii="NTFPreCursivefk" w:hAnsi="NTFPreCursivefk"/>
                <w:sz w:val="32"/>
                <w:szCs w:val="24"/>
              </w:rPr>
            </w:pPr>
            <w:r>
              <w:rPr>
                <w:rFonts w:ascii="NTFPreCursivefk" w:hAnsi="NTFPreCursivefk"/>
                <w:sz w:val="32"/>
                <w:szCs w:val="24"/>
              </w:rPr>
              <w:t>Practice your times tables.</w:t>
            </w:r>
          </w:p>
          <w:p w14:paraId="4384702A" w14:textId="77777777" w:rsidR="00F94D6D" w:rsidRDefault="00F94D6D" w:rsidP="00C94168">
            <w:pPr>
              <w:jc w:val="center"/>
              <w:rPr>
                <w:rFonts w:ascii="NTFPreCursivefk" w:hAnsi="NTFPreCursivefk"/>
                <w:sz w:val="32"/>
                <w:szCs w:val="24"/>
              </w:rPr>
            </w:pPr>
            <w:hyperlink r:id="rId14" w:history="1">
              <w:r w:rsidRPr="00F94D6D">
                <w:rPr>
                  <w:rStyle w:val="Hyperlink"/>
                  <w:rFonts w:ascii="NTFPreCursivefk" w:hAnsi="NTFPreCursivefk"/>
                  <w:sz w:val="32"/>
                  <w:szCs w:val="24"/>
                </w:rPr>
                <w:t xml:space="preserve">2 Times Tables Song - </w:t>
              </w:r>
              <w:proofErr w:type="spellStart"/>
              <w:r w:rsidRPr="00F94D6D">
                <w:rPr>
                  <w:rStyle w:val="Hyperlink"/>
                  <w:rFonts w:ascii="NTFPreCursivefk" w:hAnsi="NTFPreCursivefk"/>
                  <w:sz w:val="32"/>
                  <w:szCs w:val="24"/>
                </w:rPr>
                <w:t>Numberjacks</w:t>
              </w:r>
              <w:proofErr w:type="spellEnd"/>
            </w:hyperlink>
          </w:p>
          <w:p w14:paraId="7232D469" w14:textId="77777777" w:rsidR="00F94D6D" w:rsidRDefault="00F94D6D" w:rsidP="00C94168">
            <w:pPr>
              <w:jc w:val="center"/>
              <w:rPr>
                <w:rFonts w:ascii="NTFPreCursivefk" w:hAnsi="NTFPreCursivefk"/>
                <w:sz w:val="32"/>
                <w:szCs w:val="24"/>
              </w:rPr>
            </w:pPr>
            <w:hyperlink r:id="rId15" w:history="1">
              <w:r w:rsidRPr="00F94D6D">
                <w:rPr>
                  <w:rStyle w:val="Hyperlink"/>
                  <w:rFonts w:ascii="NTFPreCursivefk" w:hAnsi="NTFPreCursivefk"/>
                  <w:sz w:val="32"/>
                  <w:szCs w:val="24"/>
                </w:rPr>
                <w:t xml:space="preserve">5 Times Tables Song - </w:t>
              </w:r>
              <w:proofErr w:type="spellStart"/>
              <w:r w:rsidRPr="00F94D6D">
                <w:rPr>
                  <w:rStyle w:val="Hyperlink"/>
                  <w:rFonts w:ascii="NTFPreCursivefk" w:hAnsi="NTFPreCursivefk"/>
                  <w:sz w:val="32"/>
                  <w:szCs w:val="24"/>
                </w:rPr>
                <w:t>Numberjacks</w:t>
              </w:r>
              <w:proofErr w:type="spellEnd"/>
            </w:hyperlink>
          </w:p>
          <w:p w14:paraId="639E45E0" w14:textId="5DDF971C" w:rsidR="005549DB" w:rsidRPr="008F44D0" w:rsidRDefault="005549DB" w:rsidP="00C94168">
            <w:pPr>
              <w:jc w:val="center"/>
              <w:rPr>
                <w:rFonts w:ascii="NTFPreCursivefk" w:hAnsi="NTFPreCursivefk"/>
                <w:sz w:val="32"/>
                <w:szCs w:val="24"/>
              </w:rPr>
            </w:pPr>
            <w:hyperlink r:id="rId16" w:history="1">
              <w:r w:rsidRPr="005549DB">
                <w:rPr>
                  <w:rStyle w:val="Hyperlink"/>
                  <w:rFonts w:ascii="NTFPreCursivefk" w:hAnsi="NTFPreCursivefk"/>
                  <w:sz w:val="32"/>
                  <w:szCs w:val="24"/>
                </w:rPr>
                <w:t>10 Times Table Song</w:t>
              </w:r>
            </w:hyperlink>
          </w:p>
        </w:tc>
        <w:tc>
          <w:tcPr>
            <w:tcW w:w="4682" w:type="dxa"/>
            <w:gridSpan w:val="2"/>
          </w:tcPr>
          <w:p w14:paraId="3FCFDC49" w14:textId="77777777" w:rsidR="00602142" w:rsidRDefault="00602142" w:rsidP="00C94168">
            <w:pPr>
              <w:jc w:val="center"/>
              <w:rPr>
                <w:rFonts w:ascii="NTFPreCursivefk" w:hAnsi="NTFPreCursivefk"/>
                <w:sz w:val="32"/>
                <w:szCs w:val="24"/>
              </w:rPr>
            </w:pPr>
          </w:p>
          <w:p w14:paraId="49EB9FE1" w14:textId="5D3D6293" w:rsidR="00221AAA" w:rsidRPr="008F44D0" w:rsidRDefault="00221AAA" w:rsidP="005549DB">
            <w:pPr>
              <w:jc w:val="center"/>
              <w:rPr>
                <w:rFonts w:ascii="NTFPreCursivefk" w:hAnsi="NTFPreCursivefk"/>
                <w:sz w:val="32"/>
                <w:szCs w:val="24"/>
              </w:rPr>
            </w:pPr>
            <w:r>
              <w:rPr>
                <w:rFonts w:ascii="NTFPreCursivefk" w:hAnsi="NTFPreCursivefk"/>
                <w:sz w:val="32"/>
                <w:szCs w:val="24"/>
              </w:rPr>
              <w:t>Research a diet from a different culture.</w:t>
            </w:r>
          </w:p>
        </w:tc>
      </w:tr>
      <w:bookmarkEnd w:id="0"/>
    </w:tbl>
    <w:p w14:paraId="7769B38E" w14:textId="5FC5E7A6" w:rsidR="00C94168" w:rsidRPr="008F44D0" w:rsidRDefault="00C94168">
      <w:pPr>
        <w:rPr>
          <w:rFonts w:ascii="NTFPreCursivefk" w:hAnsi="NTFPreCursivefk"/>
          <w:sz w:val="24"/>
        </w:rPr>
      </w:pPr>
    </w:p>
    <w:p w14:paraId="4654C391" w14:textId="77777777" w:rsidR="00C94168" w:rsidRPr="008F44D0" w:rsidRDefault="00C94168">
      <w:pPr>
        <w:rPr>
          <w:rFonts w:ascii="NTFPreCursivefk" w:hAnsi="NTFPreCursivefk"/>
          <w:sz w:val="24"/>
        </w:rPr>
      </w:pPr>
      <w:r w:rsidRPr="008F44D0">
        <w:rPr>
          <w:rFonts w:ascii="NTFPreCursivefk" w:hAnsi="NTFPreCursivefk"/>
          <w:sz w:val="24"/>
        </w:rPr>
        <w:br w:type="page"/>
      </w:r>
    </w:p>
    <w:p w14:paraId="0391D790" w14:textId="77777777" w:rsidR="00C94168" w:rsidRPr="008F44D0" w:rsidRDefault="00C94168" w:rsidP="00C94168">
      <w:pPr>
        <w:pStyle w:val="NoSpacing"/>
        <w:rPr>
          <w:rFonts w:ascii="NTFPreCursivefk" w:hAnsi="NTFPreCursivefk"/>
          <w:sz w:val="32"/>
          <w:szCs w:val="32"/>
          <w:u w:val="single"/>
        </w:rPr>
      </w:pPr>
    </w:p>
    <w:p w14:paraId="329683FA" w14:textId="33CE11E9" w:rsidR="00C94168" w:rsidRDefault="00C94168" w:rsidP="00C94168">
      <w:pPr>
        <w:pStyle w:val="NoSpacing"/>
        <w:rPr>
          <w:rFonts w:ascii="NTFPreCursivefk" w:hAnsi="NTFPreCursivefk"/>
          <w:sz w:val="32"/>
          <w:szCs w:val="32"/>
          <w:u w:val="single"/>
          <w:lang w:val="en-US"/>
        </w:rPr>
      </w:pPr>
      <w:r>
        <w:rPr>
          <w:rFonts w:ascii="NTFPreCursivefk" w:hAnsi="NTFPreCursivefk"/>
          <w:sz w:val="32"/>
          <w:szCs w:val="32"/>
          <w:u w:val="single"/>
          <w:lang w:val="en-US"/>
        </w:rPr>
        <w:t>Spelling Home Learning</w:t>
      </w:r>
    </w:p>
    <w:p w14:paraId="5351CAE3" w14:textId="77777777" w:rsidR="00C94168" w:rsidRDefault="00C94168" w:rsidP="00C94168">
      <w:pPr>
        <w:pStyle w:val="NoSpacing"/>
        <w:rPr>
          <w:rFonts w:ascii="NTFPreCursivefk" w:hAnsi="NTFPreCursivefk"/>
          <w:sz w:val="32"/>
          <w:szCs w:val="32"/>
          <w:u w:val="single"/>
          <w:lang w:val="en-US"/>
        </w:rPr>
      </w:pPr>
    </w:p>
    <w:p w14:paraId="03E141BB"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73A35F8C"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These spellings begin with a revisit of the high frequency words and then move on to the list of words children must know by the end of year 1. </w:t>
      </w:r>
    </w:p>
    <w:p w14:paraId="5D957C0A" w14:textId="77777777" w:rsidR="00C94168" w:rsidRDefault="00C94168" w:rsidP="00C94168">
      <w:pPr>
        <w:pStyle w:val="NoSpacing"/>
        <w:rPr>
          <w:rFonts w:ascii="NTFPreCursivefk" w:hAnsi="NTFPreCursivefk"/>
          <w:sz w:val="32"/>
          <w:szCs w:val="32"/>
          <w:lang w:val="en-US"/>
        </w:rPr>
      </w:pPr>
    </w:p>
    <w:p w14:paraId="4AC460FA"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We’d like you to practice these spellings for around 5 minutes 2 – 3 times a week. Below there are a list of ways to do this. </w:t>
      </w:r>
    </w:p>
    <w:p w14:paraId="6AC92C63" w14:textId="77777777" w:rsidR="00C94168" w:rsidRDefault="00C94168" w:rsidP="00C94168">
      <w:pPr>
        <w:pStyle w:val="NoSpacing"/>
        <w:rPr>
          <w:rFonts w:ascii="NTFPreCursivefk" w:hAnsi="NTFPreCursivefk"/>
          <w:sz w:val="32"/>
          <w:szCs w:val="32"/>
          <w:lang w:val="en-US"/>
        </w:rPr>
      </w:pPr>
    </w:p>
    <w:p w14:paraId="42B8BC70"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The children will also get the change to practice the spellings in their phonics and writing lessons also.</w:t>
      </w:r>
    </w:p>
    <w:p w14:paraId="4421F2DF" w14:textId="77777777" w:rsidR="00C94168" w:rsidRDefault="00C94168" w:rsidP="00C94168">
      <w:pPr>
        <w:pStyle w:val="NoSpacing"/>
        <w:rPr>
          <w:rFonts w:ascii="NTFPreCursivefk" w:hAnsi="NTFPreCursivefk"/>
          <w:sz w:val="32"/>
          <w:szCs w:val="32"/>
          <w:lang w:val="en-US"/>
        </w:rPr>
      </w:pPr>
    </w:p>
    <w:p w14:paraId="656F3B36" w14:textId="77777777" w:rsidR="00C94168" w:rsidRPr="007E7C54" w:rsidRDefault="00C94168" w:rsidP="00C94168">
      <w:pPr>
        <w:pStyle w:val="NoSpacing"/>
        <w:rPr>
          <w:rFonts w:ascii="NTFPreCursivefk" w:hAnsi="NTFPreCursivefk"/>
          <w:sz w:val="32"/>
          <w:szCs w:val="32"/>
          <w:u w:val="single"/>
          <w:lang w:val="en-US"/>
        </w:rPr>
      </w:pPr>
      <w:r w:rsidRPr="007E7C54">
        <w:rPr>
          <w:rFonts w:ascii="NTFPreCursivefk" w:hAnsi="NTFPreCursivefk"/>
          <w:sz w:val="32"/>
          <w:szCs w:val="32"/>
          <w:u w:val="single"/>
          <w:lang w:val="en-US"/>
        </w:rPr>
        <w:t>Spelling activity ideas</w:t>
      </w:r>
    </w:p>
    <w:p w14:paraId="773F7D86"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the sand.</w:t>
      </w:r>
    </w:p>
    <w:p w14:paraId="59BF87F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Cut out letters to make the words from a newspaper.</w:t>
      </w:r>
    </w:p>
    <w:p w14:paraId="23D1277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Make a little book to write your spellings in. You may want to draw a picture to go with each word.</w:t>
      </w:r>
    </w:p>
    <w:p w14:paraId="29E3D44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story with each word in.</w:t>
      </w:r>
    </w:p>
    <w:p w14:paraId="2454602C"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Sound out your spellings with a grown up.</w:t>
      </w:r>
    </w:p>
    <w:p w14:paraId="53FA356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Play a spelling game on a car journey using the words of the week. </w:t>
      </w:r>
    </w:p>
    <w:p w14:paraId="40E06E5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Create a rhyme or a rap with the spellings.</w:t>
      </w:r>
    </w:p>
    <w:p w14:paraId="7CF5CDFA"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Splat the spelling when reading your book.</w:t>
      </w:r>
    </w:p>
    <w:p w14:paraId="7CEBEFD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Play hangman.</w:t>
      </w:r>
    </w:p>
    <w:p w14:paraId="025E2830"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03549ADE" w14:textId="77777777" w:rsidR="001C43C2" w:rsidRPr="00C94168" w:rsidRDefault="001C43C2">
      <w:pPr>
        <w:rPr>
          <w:rFonts w:ascii="NTFPreCursivefk" w:hAnsi="NTFPreCursivefk"/>
          <w:sz w:val="24"/>
          <w:lang w:val="en-US"/>
        </w:rPr>
      </w:pPr>
    </w:p>
    <w:sectPr w:rsidR="001C43C2" w:rsidRPr="00C94168" w:rsidSect="00C90F45">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1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41B83"/>
    <w:rsid w:val="000651D2"/>
    <w:rsid w:val="001A4BC1"/>
    <w:rsid w:val="001C43C2"/>
    <w:rsid w:val="002179C0"/>
    <w:rsid w:val="00221AAA"/>
    <w:rsid w:val="002317E1"/>
    <w:rsid w:val="002357DF"/>
    <w:rsid w:val="002613B7"/>
    <w:rsid w:val="002D75B4"/>
    <w:rsid w:val="00354266"/>
    <w:rsid w:val="00373C32"/>
    <w:rsid w:val="00385060"/>
    <w:rsid w:val="004264DA"/>
    <w:rsid w:val="00431D9E"/>
    <w:rsid w:val="00453DC6"/>
    <w:rsid w:val="0049486C"/>
    <w:rsid w:val="004D6AB5"/>
    <w:rsid w:val="004F3C9D"/>
    <w:rsid w:val="0050385D"/>
    <w:rsid w:val="005549DB"/>
    <w:rsid w:val="005666A4"/>
    <w:rsid w:val="0058617C"/>
    <w:rsid w:val="005D4AC6"/>
    <w:rsid w:val="00602142"/>
    <w:rsid w:val="00640DFA"/>
    <w:rsid w:val="00704AC6"/>
    <w:rsid w:val="007D43DC"/>
    <w:rsid w:val="008F43BC"/>
    <w:rsid w:val="008F44D0"/>
    <w:rsid w:val="009C7030"/>
    <w:rsid w:val="00AA5363"/>
    <w:rsid w:val="00AD1FEF"/>
    <w:rsid w:val="00AD283A"/>
    <w:rsid w:val="00AD2B1B"/>
    <w:rsid w:val="00AF5261"/>
    <w:rsid w:val="00C21E5E"/>
    <w:rsid w:val="00C631EB"/>
    <w:rsid w:val="00C903F4"/>
    <w:rsid w:val="00C90F45"/>
    <w:rsid w:val="00C94168"/>
    <w:rsid w:val="00D6060A"/>
    <w:rsid w:val="00D637DC"/>
    <w:rsid w:val="00DA3AA8"/>
    <w:rsid w:val="00DE2998"/>
    <w:rsid w:val="00EC1F33"/>
    <w:rsid w:val="00EF431A"/>
    <w:rsid w:val="00F61A89"/>
    <w:rsid w:val="00F94D6D"/>
    <w:rsid w:val="00FB6A48"/>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1FD"/>
  <w15:chartTrackingRefBased/>
  <w15:docId w15:val="{96F48AC9-0F8A-4ACB-A60F-B4BDD33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7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7DF"/>
    <w:rPr>
      <w:color w:val="0000FF"/>
      <w:u w:val="single"/>
    </w:rPr>
  </w:style>
  <w:style w:type="paragraph" w:styleId="NoSpacing">
    <w:name w:val="No Spacing"/>
    <w:uiPriority w:val="1"/>
    <w:qFormat/>
    <w:rsid w:val="002357D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041B83"/>
    <w:rPr>
      <w:color w:val="954F72" w:themeColor="followedHyperlink"/>
      <w:u w:val="single"/>
    </w:rPr>
  </w:style>
  <w:style w:type="character" w:styleId="UnresolvedMention">
    <w:name w:val="Unresolved Mention"/>
    <w:basedOn w:val="DefaultParagraphFont"/>
    <w:uiPriority w:val="99"/>
    <w:semiHidden/>
    <w:unhideWhenUsed/>
    <w:rsid w:val="00F9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_1tmkuQaW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hyperlink" Target="https://www.youtube.com/watch?v=2KyDZ7f1RfE" TargetMode="Externa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hyperlink" Target="https://www.youtube.com/watch?v=3yf3xgE8w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96563-C63A-4C0B-BE5B-58B5210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A920-644A-4A49-8318-872145C8A3F9}">
  <ds:schemaRefs>
    <ds:schemaRef ds:uri="http://schemas.microsoft.com/sharepoint/v3/contenttype/forms"/>
  </ds:schemaRefs>
</ds:datastoreItem>
</file>

<file path=customXml/itemProps3.xml><?xml version="1.0" encoding="utf-8"?>
<ds:datastoreItem xmlns:ds="http://schemas.openxmlformats.org/officeDocument/2006/customXml" ds:itemID="{EA902B49-24C5-4980-8395-2B24CAFB3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3</cp:revision>
  <cp:lastPrinted>2023-09-07T07:49:00Z</cp:lastPrinted>
  <dcterms:created xsi:type="dcterms:W3CDTF">2024-12-20T13:15:00Z</dcterms:created>
  <dcterms:modified xsi:type="dcterms:W3CDTF">2024-12-20T14:03:00Z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