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979"/>
        <w:gridCol w:w="2552"/>
        <w:gridCol w:w="3260"/>
        <w:gridCol w:w="1843"/>
        <w:gridCol w:w="2981"/>
      </w:tblGrid>
      <w:tr w:rsidR="006F1C3F" w:rsidRPr="000E38E4" w:rsidTr="00666CB3">
        <w:trPr>
          <w:trHeight w:val="700"/>
        </w:trPr>
        <w:tc>
          <w:tcPr>
            <w:tcW w:w="15167" w:type="dxa"/>
            <w:gridSpan w:val="6"/>
            <w:shd w:val="clear" w:color="auto" w:fill="auto"/>
          </w:tcPr>
          <w:p w:rsidR="006F1C3F" w:rsidRPr="000E38E4" w:rsidRDefault="006F1C3F" w:rsidP="00666CB3">
            <w:pPr>
              <w:rPr>
                <w:rFonts w:ascii="NTFPreCursivefk" w:hAnsi="NTFPreCursivefk"/>
                <w:b/>
                <w:szCs w:val="20"/>
                <w:u w:val="single"/>
              </w:rPr>
            </w:pPr>
            <w:bookmarkStart w:id="0" w:name="_Hlk80640561"/>
            <w:bookmarkStart w:id="1" w:name="_Hlk130752929"/>
            <w:r w:rsidRPr="000E38E4">
              <w:rPr>
                <w:rFonts w:ascii="NTFPreCursivefk" w:hAnsi="NTFPreCursivefk"/>
                <w:b/>
                <w:szCs w:val="20"/>
                <w:u w:val="single"/>
              </w:rPr>
              <w:t>Topper home learning</w:t>
            </w:r>
          </w:p>
          <w:p w:rsidR="006F1C3F" w:rsidRPr="000E38E4" w:rsidRDefault="006F1C3F" w:rsidP="00666CB3">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 xml:space="preserve">2: </w:t>
            </w:r>
            <w:r w:rsidR="009E08BC">
              <w:rPr>
                <w:rFonts w:ascii="NTFPreCursivefk" w:eastAsia="Calibri" w:hAnsi="NTFPreCursivefk" w:cs="Times New Roman"/>
                <w:b/>
                <w:szCs w:val="20"/>
                <w:u w:val="single"/>
              </w:rPr>
              <w:t>Seaside Holidays Past and Present</w:t>
            </w:r>
          </w:p>
          <w:p w:rsidR="006F1C3F" w:rsidRPr="000E38E4" w:rsidRDefault="006F1C3F" w:rsidP="00666CB3">
            <w:pPr>
              <w:rPr>
                <w:rFonts w:ascii="NTFPreCursivefk" w:hAnsi="NTFPreCursivefk"/>
                <w:szCs w:val="20"/>
              </w:rPr>
            </w:pPr>
          </w:p>
          <w:p w:rsidR="006F1C3F" w:rsidRPr="000E38E4" w:rsidRDefault="006F1C3F" w:rsidP="00666CB3">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6F1C3F" w:rsidRPr="000E38E4" w:rsidTr="00A64C1C">
        <w:trPr>
          <w:trHeight w:val="657"/>
        </w:trPr>
        <w:tc>
          <w:tcPr>
            <w:tcW w:w="1552" w:type="dxa"/>
            <w:shd w:val="clear" w:color="auto" w:fill="FFD966" w:themeFill="accent4" w:themeFillTint="99"/>
          </w:tcPr>
          <w:p w:rsidR="006F1C3F" w:rsidRPr="000E38E4" w:rsidRDefault="006F1C3F" w:rsidP="00666CB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5"/>
          </w:tcPr>
          <w:p w:rsidR="006F1C3F" w:rsidRPr="000E38E4" w:rsidRDefault="006F1C3F" w:rsidP="00666CB3">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w:t>
            </w:r>
            <w:r w:rsidR="00666CB3">
              <w:rPr>
                <w:rFonts w:ascii="NTFPreCursivefk" w:hAnsi="NTFPreCursivefk"/>
                <w:szCs w:val="20"/>
              </w:rPr>
              <w:t>on the Boom Reader app</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6F1C3F" w:rsidRPr="000E38E4" w:rsidRDefault="006F1C3F" w:rsidP="00666CB3">
            <w:pPr>
              <w:rPr>
                <w:rFonts w:ascii="NTFPreCursivefk" w:hAnsi="NTFPreCursivefk"/>
                <w:b/>
                <w:szCs w:val="20"/>
              </w:rPr>
            </w:pPr>
            <w:r w:rsidRPr="000E38E4">
              <w:rPr>
                <w:rFonts w:ascii="NTFPreCursivefk" w:hAnsi="NTFPreCursivefk"/>
                <w:b/>
                <w:szCs w:val="20"/>
              </w:rPr>
              <w:t xml:space="preserve">Please </w:t>
            </w:r>
            <w:r w:rsidR="00666CB3">
              <w:rPr>
                <w:rFonts w:ascii="NTFPreCursivefk" w:hAnsi="NTFPreCursivefk"/>
                <w:b/>
                <w:szCs w:val="20"/>
              </w:rPr>
              <w:t>record what you have read with your child or if the book is completed to that we are able to change books.</w:t>
            </w:r>
          </w:p>
        </w:tc>
      </w:tr>
      <w:tr w:rsidR="00B206FB" w:rsidRPr="000E38E4" w:rsidTr="001C1A2D">
        <w:trPr>
          <w:trHeight w:val="417"/>
        </w:trPr>
        <w:tc>
          <w:tcPr>
            <w:tcW w:w="1552" w:type="dxa"/>
            <w:shd w:val="clear" w:color="auto" w:fill="F7CAAC" w:themeFill="accent2" w:themeFillTint="66"/>
          </w:tcPr>
          <w:p w:rsidR="00B206FB" w:rsidRPr="000E38E4" w:rsidRDefault="00B206FB" w:rsidP="00B206FB">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979" w:type="dxa"/>
          </w:tcPr>
          <w:p w:rsidR="00B206FB" w:rsidRPr="000E38E4" w:rsidRDefault="00B206FB" w:rsidP="00B206FB">
            <w:pPr>
              <w:rPr>
                <w:rFonts w:ascii="NTFPreCursivefk" w:hAnsi="NTFPreCursivefk"/>
                <w:szCs w:val="20"/>
              </w:rPr>
            </w:pPr>
            <w:r>
              <w:rPr>
                <w:rFonts w:ascii="NTFPreCursivefk" w:hAnsi="NTFPreCursivefk"/>
                <w:szCs w:val="20"/>
              </w:rPr>
              <w:t>05/06/2023</w:t>
            </w:r>
          </w:p>
        </w:tc>
        <w:tc>
          <w:tcPr>
            <w:tcW w:w="2552" w:type="dxa"/>
          </w:tcPr>
          <w:p w:rsidR="00B206FB" w:rsidRPr="000E38E4" w:rsidRDefault="00B206FB" w:rsidP="00B206FB">
            <w:pPr>
              <w:rPr>
                <w:rFonts w:ascii="NTFPreCursivefk" w:hAnsi="NTFPreCursivefk"/>
                <w:szCs w:val="20"/>
              </w:rPr>
            </w:pPr>
            <w:r>
              <w:rPr>
                <w:rFonts w:ascii="NTFPreCursivefk" w:hAnsi="NTFPreCursivefk"/>
                <w:szCs w:val="20"/>
              </w:rPr>
              <w:t>12/06/2023</w:t>
            </w:r>
          </w:p>
        </w:tc>
        <w:tc>
          <w:tcPr>
            <w:tcW w:w="3260" w:type="dxa"/>
          </w:tcPr>
          <w:p w:rsidR="00B206FB" w:rsidRPr="000E38E4" w:rsidRDefault="00B206FB" w:rsidP="00B206FB">
            <w:pPr>
              <w:rPr>
                <w:rFonts w:ascii="NTFPreCursivefk" w:hAnsi="NTFPreCursivefk"/>
                <w:szCs w:val="20"/>
              </w:rPr>
            </w:pPr>
            <w:r>
              <w:rPr>
                <w:rFonts w:ascii="NTFPreCursivefk" w:hAnsi="NTFPreCursivefk"/>
                <w:szCs w:val="20"/>
              </w:rPr>
              <w:t>19/06/2023</w:t>
            </w:r>
          </w:p>
        </w:tc>
        <w:tc>
          <w:tcPr>
            <w:tcW w:w="1843" w:type="dxa"/>
          </w:tcPr>
          <w:p w:rsidR="00B206FB" w:rsidRPr="000E38E4" w:rsidRDefault="00B206FB" w:rsidP="00B206FB">
            <w:pPr>
              <w:rPr>
                <w:rFonts w:ascii="NTFPreCursivefk" w:hAnsi="NTFPreCursivefk"/>
                <w:szCs w:val="20"/>
              </w:rPr>
            </w:pPr>
            <w:r>
              <w:rPr>
                <w:rFonts w:ascii="NTFPreCursivefk" w:hAnsi="NTFPreCursivefk"/>
                <w:szCs w:val="20"/>
              </w:rPr>
              <w:t>26/06/2023</w:t>
            </w:r>
          </w:p>
        </w:tc>
        <w:tc>
          <w:tcPr>
            <w:tcW w:w="2981" w:type="dxa"/>
          </w:tcPr>
          <w:p w:rsidR="00B206FB" w:rsidRPr="000E38E4" w:rsidRDefault="00B206FB" w:rsidP="00B206FB">
            <w:pPr>
              <w:rPr>
                <w:rFonts w:ascii="NTFPreCursivefk" w:hAnsi="NTFPreCursivefk"/>
                <w:szCs w:val="20"/>
              </w:rPr>
            </w:pPr>
            <w:r>
              <w:rPr>
                <w:rFonts w:ascii="NTFPreCursivefk" w:hAnsi="NTFPreCursivefk"/>
                <w:szCs w:val="20"/>
              </w:rPr>
              <w:t>03/07/2023</w:t>
            </w:r>
          </w:p>
        </w:tc>
      </w:tr>
      <w:tr w:rsidR="00B206FB" w:rsidRPr="000E38E4" w:rsidTr="001C1A2D">
        <w:trPr>
          <w:trHeight w:val="364"/>
        </w:trPr>
        <w:tc>
          <w:tcPr>
            <w:tcW w:w="1552" w:type="dxa"/>
            <w:shd w:val="clear" w:color="auto" w:fill="FF0000"/>
          </w:tcPr>
          <w:p w:rsidR="00B206FB" w:rsidRDefault="00B206FB" w:rsidP="00B206FB">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B206FB" w:rsidRPr="00041B83" w:rsidRDefault="00B206FB" w:rsidP="00B206FB">
            <w:pPr>
              <w:rPr>
                <w:rFonts w:ascii="NTFPreCursivefk" w:eastAsia="Calibri" w:hAnsi="NTFPreCursivefk" w:cs="Times New Roman"/>
                <w:szCs w:val="20"/>
              </w:rPr>
            </w:pPr>
            <w:r>
              <w:rPr>
                <w:rFonts w:ascii="NTFPreCursivefk" w:eastAsia="Calibri" w:hAnsi="NTFPreCursivefk" w:cs="Times New Roman"/>
                <w:szCs w:val="20"/>
              </w:rPr>
              <w:t>Rule</w:t>
            </w:r>
          </w:p>
          <w:p w:rsidR="00B206FB" w:rsidRDefault="00B206FB" w:rsidP="00B206FB">
            <w:pPr>
              <w:rPr>
                <w:rFonts w:ascii="NTFPreCursivefk" w:eastAsia="Calibri" w:hAnsi="NTFPreCursivefk" w:cs="Times New Roman"/>
                <w:b/>
                <w:szCs w:val="20"/>
              </w:rPr>
            </w:pPr>
          </w:p>
          <w:p w:rsidR="00B206FB" w:rsidRPr="000E38E4" w:rsidRDefault="00B206FB" w:rsidP="00B206FB">
            <w:pPr>
              <w:rPr>
                <w:rFonts w:ascii="NTFPreCursivefk" w:eastAsia="Calibri" w:hAnsi="NTFPreCursivefk" w:cs="Times New Roman"/>
                <w:b/>
                <w:szCs w:val="20"/>
              </w:rPr>
            </w:pPr>
          </w:p>
        </w:tc>
        <w:tc>
          <w:tcPr>
            <w:tcW w:w="2979" w:type="dxa"/>
          </w:tcPr>
          <w:p w:rsidR="00B206FB" w:rsidRPr="000E38E4" w:rsidRDefault="00B206FB" w:rsidP="00B206FB">
            <w:pPr>
              <w:rPr>
                <w:rFonts w:ascii="NTFPreCursivefk" w:hAnsi="NTFPreCursivefk"/>
                <w:szCs w:val="20"/>
              </w:rPr>
            </w:pPr>
            <w:r>
              <w:rPr>
                <w:rFonts w:ascii="NTFPreCursivefk" w:hAnsi="NTFPreCursivefk"/>
                <w:szCs w:val="20"/>
              </w:rPr>
              <w:t>Words that are homophones or near homophones.</w:t>
            </w:r>
          </w:p>
        </w:tc>
        <w:tc>
          <w:tcPr>
            <w:tcW w:w="2552" w:type="dxa"/>
          </w:tcPr>
          <w:p w:rsidR="00B206FB" w:rsidRPr="000E38E4" w:rsidRDefault="00B206FB" w:rsidP="00B206FB">
            <w:pPr>
              <w:rPr>
                <w:rFonts w:ascii="NTFPreCursivefk" w:hAnsi="NTFPreCursivefk"/>
                <w:szCs w:val="20"/>
              </w:rPr>
            </w:pPr>
            <w:r>
              <w:rPr>
                <w:rFonts w:ascii="NTFPreCursivefk" w:hAnsi="NTFPreCursivefk"/>
                <w:szCs w:val="20"/>
              </w:rPr>
              <w:t>Words ending in -</w:t>
            </w:r>
            <w:proofErr w:type="spellStart"/>
            <w:r>
              <w:rPr>
                <w:rFonts w:ascii="NTFPreCursivefk" w:hAnsi="NTFPreCursivefk"/>
                <w:szCs w:val="20"/>
              </w:rPr>
              <w:t>tion</w:t>
            </w:r>
            <w:proofErr w:type="spellEnd"/>
          </w:p>
        </w:tc>
        <w:tc>
          <w:tcPr>
            <w:tcW w:w="3260" w:type="dxa"/>
          </w:tcPr>
          <w:p w:rsidR="00B206FB" w:rsidRPr="000E38E4" w:rsidRDefault="00B206FB" w:rsidP="00B206FB">
            <w:pPr>
              <w:shd w:val="clear" w:color="auto" w:fill="FAFAFA"/>
              <w:spacing w:after="192"/>
              <w:outlineLvl w:val="3"/>
              <w:rPr>
                <w:rFonts w:ascii="NTFPreCursivefk" w:hAnsi="NTFPreCursivefk"/>
                <w:szCs w:val="20"/>
              </w:rPr>
            </w:pPr>
            <w:r>
              <w:rPr>
                <w:rFonts w:ascii="NTFPreCursivefk" w:hAnsi="NTFPreCursivefk"/>
                <w:szCs w:val="20"/>
              </w:rPr>
              <w:t>Words with apostrophes for contraction</w:t>
            </w:r>
          </w:p>
        </w:tc>
        <w:tc>
          <w:tcPr>
            <w:tcW w:w="1843" w:type="dxa"/>
          </w:tcPr>
          <w:p w:rsidR="00B206FB" w:rsidRPr="009E08BC" w:rsidRDefault="00B206FB" w:rsidP="00B206FB">
            <w:pPr>
              <w:pStyle w:val="Heading4"/>
              <w:shd w:val="clear" w:color="auto" w:fill="FFFFFF"/>
              <w:spacing w:before="0" w:beforeAutospacing="0" w:after="192" w:afterAutospacing="0"/>
              <w:outlineLvl w:val="3"/>
              <w:rPr>
                <w:rFonts w:ascii="NTFPreCursivefk" w:hAnsi="NTFPreCursivefk"/>
                <w:b w:val="0"/>
                <w:szCs w:val="20"/>
              </w:rPr>
            </w:pPr>
            <w:r w:rsidRPr="009E08BC">
              <w:rPr>
                <w:rFonts w:ascii="NTFPreCursivefk" w:hAnsi="NTFPreCursivefk"/>
                <w:b w:val="0"/>
                <w:szCs w:val="20"/>
              </w:rPr>
              <w:t xml:space="preserve">Words with apostrophes for </w:t>
            </w:r>
            <w:r>
              <w:rPr>
                <w:rFonts w:ascii="NTFPreCursivefk" w:hAnsi="NTFPreCursivefk"/>
                <w:b w:val="0"/>
                <w:szCs w:val="20"/>
              </w:rPr>
              <w:t>possession</w:t>
            </w:r>
          </w:p>
        </w:tc>
        <w:tc>
          <w:tcPr>
            <w:tcW w:w="2981" w:type="dxa"/>
          </w:tcPr>
          <w:p w:rsidR="00B206FB" w:rsidRPr="008B328F" w:rsidRDefault="00B206FB" w:rsidP="00B206FB">
            <w:pPr>
              <w:pStyle w:val="Heading4"/>
              <w:shd w:val="clear" w:color="auto" w:fill="FFFFFF"/>
              <w:spacing w:before="0" w:beforeAutospacing="0" w:after="192" w:afterAutospacing="0"/>
              <w:outlineLvl w:val="3"/>
              <w:rPr>
                <w:rFonts w:ascii="NTFPreCursivefk" w:hAnsi="NTFPreCursivefk"/>
                <w:b w:val="0"/>
                <w:szCs w:val="20"/>
              </w:rPr>
            </w:pPr>
            <w:bookmarkStart w:id="2" w:name="_GoBack"/>
            <w:r w:rsidRPr="008B328F">
              <w:rPr>
                <w:rFonts w:ascii="NTFPreCursivefk" w:hAnsi="NTFPreCursivefk"/>
                <w:b w:val="0"/>
                <w:szCs w:val="20"/>
              </w:rPr>
              <w:t>Challenge words</w:t>
            </w:r>
            <w:bookmarkEnd w:id="2"/>
          </w:p>
        </w:tc>
      </w:tr>
      <w:tr w:rsidR="00B206FB" w:rsidRPr="000E38E4" w:rsidTr="001C1A2D">
        <w:trPr>
          <w:trHeight w:val="2745"/>
        </w:trPr>
        <w:tc>
          <w:tcPr>
            <w:tcW w:w="1552" w:type="dxa"/>
            <w:shd w:val="clear" w:color="auto" w:fill="FF0000"/>
          </w:tcPr>
          <w:p w:rsidR="00B206FB" w:rsidRDefault="00B206FB" w:rsidP="00B206FB">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B206FB" w:rsidRDefault="00B206FB" w:rsidP="00B206FB">
            <w:pPr>
              <w:rPr>
                <w:rFonts w:ascii="NTFPreCursivefk" w:hAnsi="NTFPreCursivefk"/>
                <w:szCs w:val="20"/>
              </w:rPr>
            </w:pPr>
          </w:p>
          <w:p w:rsidR="00B206FB" w:rsidRPr="000E38E4" w:rsidRDefault="00B206FB" w:rsidP="00B206FB">
            <w:pPr>
              <w:rPr>
                <w:rFonts w:ascii="NTFPreCursivefk" w:hAnsi="NTFPreCursivefk"/>
                <w:szCs w:val="20"/>
              </w:rPr>
            </w:pPr>
            <w:r>
              <w:rPr>
                <w:rFonts w:ascii="NTFPreCursivefk" w:hAnsi="NTFPreCursivefk"/>
                <w:szCs w:val="20"/>
              </w:rPr>
              <w:t xml:space="preserve">There are paper copies of spelling activities if you require any. Please ask. </w:t>
            </w:r>
          </w:p>
        </w:tc>
        <w:tc>
          <w:tcPr>
            <w:tcW w:w="2979" w:type="dxa"/>
          </w:tcPr>
          <w:p w:rsidR="00B206FB" w:rsidRDefault="00B206FB" w:rsidP="00B206FB">
            <w:pPr>
              <w:rPr>
                <w:rFonts w:ascii="NTFPreCursivefk" w:hAnsi="NTFPreCursivefk"/>
                <w:szCs w:val="20"/>
              </w:rPr>
            </w:pPr>
            <w:r>
              <w:rPr>
                <w:rFonts w:ascii="NTFPreCursivefk" w:hAnsi="NTFPreCursivefk"/>
                <w:szCs w:val="20"/>
              </w:rPr>
              <w:t>quiet</w:t>
            </w:r>
          </w:p>
          <w:p w:rsidR="00B206FB" w:rsidRDefault="00B206FB" w:rsidP="00B206FB">
            <w:pPr>
              <w:rPr>
                <w:rFonts w:ascii="NTFPreCursivefk" w:hAnsi="NTFPreCursivefk"/>
                <w:szCs w:val="20"/>
              </w:rPr>
            </w:pPr>
            <w:r>
              <w:rPr>
                <w:rFonts w:ascii="NTFPreCursivefk" w:hAnsi="NTFPreCursivefk"/>
                <w:szCs w:val="20"/>
              </w:rPr>
              <w:t>quite</w:t>
            </w:r>
          </w:p>
          <w:p w:rsidR="00B206FB" w:rsidRDefault="00B206FB" w:rsidP="00B206FB">
            <w:pPr>
              <w:rPr>
                <w:rFonts w:ascii="NTFPreCursivefk" w:hAnsi="NTFPreCursivefk"/>
                <w:szCs w:val="20"/>
              </w:rPr>
            </w:pPr>
            <w:r>
              <w:rPr>
                <w:rFonts w:ascii="NTFPreCursivefk" w:hAnsi="NTFPreCursivefk"/>
                <w:szCs w:val="20"/>
              </w:rPr>
              <w:t>bare</w:t>
            </w:r>
          </w:p>
          <w:p w:rsidR="00B206FB" w:rsidRDefault="00B206FB" w:rsidP="00B206FB">
            <w:pPr>
              <w:rPr>
                <w:rFonts w:ascii="NTFPreCursivefk" w:hAnsi="NTFPreCursivefk"/>
                <w:szCs w:val="20"/>
              </w:rPr>
            </w:pPr>
            <w:r>
              <w:rPr>
                <w:rFonts w:ascii="NTFPreCursivefk" w:hAnsi="NTFPreCursivefk"/>
                <w:szCs w:val="20"/>
              </w:rPr>
              <w:t>bear</w:t>
            </w:r>
          </w:p>
          <w:p w:rsidR="00B206FB" w:rsidRDefault="00B206FB" w:rsidP="00B206FB">
            <w:pPr>
              <w:rPr>
                <w:rFonts w:ascii="NTFPreCursivefk" w:hAnsi="NTFPreCursivefk"/>
                <w:szCs w:val="20"/>
              </w:rPr>
            </w:pPr>
            <w:r>
              <w:rPr>
                <w:rFonts w:ascii="NTFPreCursivefk" w:hAnsi="NTFPreCursivefk"/>
                <w:szCs w:val="20"/>
              </w:rPr>
              <w:t>sun</w:t>
            </w:r>
          </w:p>
          <w:p w:rsidR="00B206FB" w:rsidRDefault="00B206FB" w:rsidP="00B206FB">
            <w:pPr>
              <w:rPr>
                <w:rFonts w:ascii="NTFPreCursivefk" w:hAnsi="NTFPreCursivefk"/>
                <w:szCs w:val="20"/>
              </w:rPr>
            </w:pPr>
            <w:r>
              <w:rPr>
                <w:rFonts w:ascii="NTFPreCursivefk" w:hAnsi="NTFPreCursivefk"/>
                <w:szCs w:val="20"/>
              </w:rPr>
              <w:t>son</w:t>
            </w:r>
          </w:p>
          <w:p w:rsidR="00B206FB" w:rsidRDefault="00B206FB" w:rsidP="00B206FB">
            <w:pPr>
              <w:rPr>
                <w:rFonts w:ascii="NTFPreCursivefk" w:hAnsi="NTFPreCursivefk"/>
                <w:szCs w:val="20"/>
              </w:rPr>
            </w:pPr>
            <w:r>
              <w:rPr>
                <w:rFonts w:ascii="NTFPreCursivefk" w:hAnsi="NTFPreCursivefk"/>
                <w:szCs w:val="20"/>
              </w:rPr>
              <w:t>be</w:t>
            </w:r>
          </w:p>
          <w:p w:rsidR="00B206FB" w:rsidRDefault="00B206FB" w:rsidP="00B206FB">
            <w:pPr>
              <w:rPr>
                <w:rFonts w:ascii="NTFPreCursivefk" w:hAnsi="NTFPreCursivefk"/>
                <w:szCs w:val="20"/>
              </w:rPr>
            </w:pPr>
            <w:r>
              <w:rPr>
                <w:rFonts w:ascii="NTFPreCursivefk" w:hAnsi="NTFPreCursivefk"/>
                <w:szCs w:val="20"/>
              </w:rPr>
              <w:t>bee</w:t>
            </w:r>
          </w:p>
          <w:p w:rsidR="00B206FB" w:rsidRDefault="00B206FB" w:rsidP="00B206FB">
            <w:pPr>
              <w:rPr>
                <w:rFonts w:ascii="NTFPreCursivefk" w:hAnsi="NTFPreCursivefk"/>
                <w:szCs w:val="20"/>
              </w:rPr>
            </w:pPr>
            <w:r>
              <w:rPr>
                <w:rFonts w:ascii="NTFPreCursivefk" w:hAnsi="NTFPreCursivefk"/>
                <w:szCs w:val="20"/>
              </w:rPr>
              <w:t xml:space="preserve">night </w:t>
            </w:r>
          </w:p>
          <w:p w:rsidR="00B206FB" w:rsidRPr="000E38E4" w:rsidRDefault="00B206FB" w:rsidP="00B206FB">
            <w:pPr>
              <w:rPr>
                <w:rFonts w:ascii="NTFPreCursivefk" w:hAnsi="NTFPreCursivefk"/>
                <w:szCs w:val="20"/>
              </w:rPr>
            </w:pPr>
            <w:r>
              <w:rPr>
                <w:rFonts w:ascii="NTFPreCursivefk" w:hAnsi="NTFPreCursivefk"/>
                <w:szCs w:val="20"/>
              </w:rPr>
              <w:t>knight</w:t>
            </w:r>
          </w:p>
        </w:tc>
        <w:tc>
          <w:tcPr>
            <w:tcW w:w="2552" w:type="dxa"/>
          </w:tcPr>
          <w:p w:rsidR="00B206FB" w:rsidRDefault="00B206FB" w:rsidP="00B206FB">
            <w:pPr>
              <w:rPr>
                <w:rFonts w:ascii="NTFPreCursivefk" w:hAnsi="NTFPreCursivefk"/>
                <w:szCs w:val="20"/>
              </w:rPr>
            </w:pPr>
            <w:r>
              <w:rPr>
                <w:rFonts w:ascii="NTFPreCursivefk" w:hAnsi="NTFPreCursivefk"/>
                <w:szCs w:val="20"/>
              </w:rPr>
              <w:t>station</w:t>
            </w:r>
          </w:p>
          <w:p w:rsidR="00B206FB" w:rsidRDefault="00B206FB" w:rsidP="00B206FB">
            <w:pPr>
              <w:rPr>
                <w:rFonts w:ascii="NTFPreCursivefk" w:hAnsi="NTFPreCursivefk"/>
                <w:szCs w:val="20"/>
              </w:rPr>
            </w:pPr>
            <w:r>
              <w:rPr>
                <w:rFonts w:ascii="NTFPreCursivefk" w:hAnsi="NTFPreCursivefk"/>
                <w:szCs w:val="20"/>
              </w:rPr>
              <w:t>fiction</w:t>
            </w:r>
          </w:p>
          <w:p w:rsidR="00B206FB" w:rsidRDefault="00B206FB" w:rsidP="00B206FB">
            <w:pPr>
              <w:rPr>
                <w:rFonts w:ascii="NTFPreCursivefk" w:hAnsi="NTFPreCursivefk"/>
                <w:szCs w:val="20"/>
              </w:rPr>
            </w:pPr>
            <w:r>
              <w:rPr>
                <w:rFonts w:ascii="NTFPreCursivefk" w:hAnsi="NTFPreCursivefk"/>
                <w:szCs w:val="20"/>
              </w:rPr>
              <w:t>motion</w:t>
            </w:r>
          </w:p>
          <w:p w:rsidR="00B206FB" w:rsidRDefault="00B206FB" w:rsidP="00B206FB">
            <w:pPr>
              <w:rPr>
                <w:rFonts w:ascii="NTFPreCursivefk" w:hAnsi="NTFPreCursivefk"/>
                <w:szCs w:val="20"/>
              </w:rPr>
            </w:pPr>
            <w:r>
              <w:rPr>
                <w:rFonts w:ascii="NTFPreCursivefk" w:hAnsi="NTFPreCursivefk"/>
                <w:szCs w:val="20"/>
              </w:rPr>
              <w:t>nation</w:t>
            </w:r>
          </w:p>
          <w:p w:rsidR="00B206FB" w:rsidRDefault="00B206FB" w:rsidP="00B206FB">
            <w:pPr>
              <w:rPr>
                <w:rFonts w:ascii="NTFPreCursivefk" w:hAnsi="NTFPreCursivefk"/>
                <w:szCs w:val="20"/>
              </w:rPr>
            </w:pPr>
            <w:r>
              <w:rPr>
                <w:rFonts w:ascii="NTFPreCursivefk" w:hAnsi="NTFPreCursivefk"/>
                <w:szCs w:val="20"/>
              </w:rPr>
              <w:t>education</w:t>
            </w:r>
          </w:p>
          <w:p w:rsidR="00B206FB" w:rsidRDefault="00B206FB" w:rsidP="00B206FB">
            <w:pPr>
              <w:rPr>
                <w:rFonts w:ascii="NTFPreCursivefk" w:hAnsi="NTFPreCursivefk"/>
                <w:szCs w:val="20"/>
              </w:rPr>
            </w:pPr>
            <w:r>
              <w:rPr>
                <w:rFonts w:ascii="NTFPreCursivefk" w:hAnsi="NTFPreCursivefk"/>
                <w:szCs w:val="20"/>
              </w:rPr>
              <w:t>action</w:t>
            </w:r>
          </w:p>
          <w:p w:rsidR="00B206FB" w:rsidRDefault="00B206FB" w:rsidP="00B206FB">
            <w:pPr>
              <w:rPr>
                <w:rFonts w:ascii="NTFPreCursivefk" w:hAnsi="NTFPreCursivefk"/>
                <w:szCs w:val="20"/>
              </w:rPr>
            </w:pPr>
            <w:r>
              <w:rPr>
                <w:rFonts w:ascii="NTFPreCursivefk" w:hAnsi="NTFPreCursivefk"/>
                <w:szCs w:val="20"/>
              </w:rPr>
              <w:t>injection</w:t>
            </w:r>
          </w:p>
          <w:p w:rsidR="00B206FB" w:rsidRDefault="00B206FB" w:rsidP="00B206FB">
            <w:pPr>
              <w:rPr>
                <w:rFonts w:ascii="NTFPreCursivefk" w:hAnsi="NTFPreCursivefk"/>
                <w:szCs w:val="20"/>
              </w:rPr>
            </w:pPr>
            <w:r>
              <w:rPr>
                <w:rFonts w:ascii="NTFPreCursivefk" w:hAnsi="NTFPreCursivefk"/>
                <w:szCs w:val="20"/>
              </w:rPr>
              <w:t>caption</w:t>
            </w:r>
          </w:p>
          <w:p w:rsidR="00B206FB" w:rsidRDefault="00B206FB" w:rsidP="00B206FB">
            <w:pPr>
              <w:rPr>
                <w:rFonts w:ascii="NTFPreCursivefk" w:hAnsi="NTFPreCursivefk"/>
                <w:szCs w:val="20"/>
              </w:rPr>
            </w:pPr>
            <w:r>
              <w:rPr>
                <w:rFonts w:ascii="NTFPreCursivefk" w:hAnsi="NTFPreCursivefk"/>
                <w:szCs w:val="20"/>
              </w:rPr>
              <w:t>fraction</w:t>
            </w:r>
          </w:p>
          <w:p w:rsidR="00B206FB" w:rsidRPr="000E38E4" w:rsidRDefault="00B206FB" w:rsidP="00B206FB">
            <w:pPr>
              <w:rPr>
                <w:rFonts w:ascii="NTFPreCursivefk" w:hAnsi="NTFPreCursivefk"/>
                <w:szCs w:val="20"/>
              </w:rPr>
            </w:pPr>
            <w:r>
              <w:rPr>
                <w:rFonts w:ascii="NTFPreCursivefk" w:hAnsi="NTFPreCursivefk"/>
                <w:szCs w:val="20"/>
              </w:rPr>
              <w:t>competition</w:t>
            </w:r>
          </w:p>
        </w:tc>
        <w:tc>
          <w:tcPr>
            <w:tcW w:w="3260" w:type="dxa"/>
          </w:tcPr>
          <w:p w:rsidR="00B206FB" w:rsidRDefault="00B206FB" w:rsidP="00B206FB">
            <w:pPr>
              <w:rPr>
                <w:rFonts w:ascii="NTFPreCursivefk" w:hAnsi="NTFPreCursivefk"/>
                <w:szCs w:val="20"/>
              </w:rPr>
            </w:pPr>
            <w:r>
              <w:rPr>
                <w:rFonts w:ascii="NTFPreCursivefk" w:hAnsi="NTFPreCursivefk"/>
                <w:szCs w:val="20"/>
              </w:rPr>
              <w:t>can’t</w:t>
            </w:r>
          </w:p>
          <w:p w:rsidR="00B206FB" w:rsidRDefault="00B206FB" w:rsidP="00B206FB">
            <w:pPr>
              <w:rPr>
                <w:rFonts w:ascii="NTFPreCursivefk" w:hAnsi="NTFPreCursivefk"/>
                <w:szCs w:val="20"/>
              </w:rPr>
            </w:pPr>
            <w:r>
              <w:rPr>
                <w:rFonts w:ascii="NTFPreCursivefk" w:hAnsi="NTFPreCursivefk"/>
                <w:szCs w:val="20"/>
              </w:rPr>
              <w:t xml:space="preserve">didn’t </w:t>
            </w:r>
          </w:p>
          <w:p w:rsidR="00B206FB" w:rsidRDefault="00B206FB" w:rsidP="00B206FB">
            <w:pPr>
              <w:rPr>
                <w:rFonts w:ascii="NTFPreCursivefk" w:hAnsi="NTFPreCursivefk"/>
                <w:szCs w:val="20"/>
              </w:rPr>
            </w:pPr>
            <w:r>
              <w:rPr>
                <w:rFonts w:ascii="NTFPreCursivefk" w:hAnsi="NTFPreCursivefk"/>
                <w:szCs w:val="20"/>
              </w:rPr>
              <w:t>hasn’t</w:t>
            </w:r>
          </w:p>
          <w:p w:rsidR="00B206FB" w:rsidRDefault="00B206FB" w:rsidP="00B206FB">
            <w:pPr>
              <w:rPr>
                <w:rFonts w:ascii="NTFPreCursivefk" w:hAnsi="NTFPreCursivefk"/>
                <w:szCs w:val="20"/>
              </w:rPr>
            </w:pPr>
            <w:r>
              <w:rPr>
                <w:rFonts w:ascii="NTFPreCursivefk" w:hAnsi="NTFPreCursivefk"/>
                <w:szCs w:val="20"/>
              </w:rPr>
              <w:t>couldn’t</w:t>
            </w:r>
          </w:p>
          <w:p w:rsidR="00B206FB" w:rsidRDefault="00B206FB" w:rsidP="00B206FB">
            <w:pPr>
              <w:rPr>
                <w:rFonts w:ascii="NTFPreCursivefk" w:hAnsi="NTFPreCursivefk"/>
                <w:szCs w:val="20"/>
              </w:rPr>
            </w:pPr>
            <w:r>
              <w:rPr>
                <w:rFonts w:ascii="NTFPreCursivefk" w:hAnsi="NTFPreCursivefk"/>
                <w:szCs w:val="20"/>
              </w:rPr>
              <w:t>it’s</w:t>
            </w:r>
          </w:p>
          <w:p w:rsidR="00B206FB" w:rsidRDefault="00B206FB" w:rsidP="00B206FB">
            <w:pPr>
              <w:rPr>
                <w:rFonts w:ascii="NTFPreCursivefk" w:hAnsi="NTFPreCursivefk"/>
                <w:szCs w:val="20"/>
              </w:rPr>
            </w:pPr>
            <w:r>
              <w:rPr>
                <w:rFonts w:ascii="NTFPreCursivefk" w:hAnsi="NTFPreCursivefk"/>
                <w:szCs w:val="20"/>
              </w:rPr>
              <w:t xml:space="preserve">wasn’t </w:t>
            </w:r>
          </w:p>
          <w:p w:rsidR="00B206FB" w:rsidRDefault="00B206FB" w:rsidP="00B206FB">
            <w:pPr>
              <w:rPr>
                <w:rFonts w:ascii="NTFPreCursivefk" w:hAnsi="NTFPreCursivefk"/>
                <w:szCs w:val="20"/>
              </w:rPr>
            </w:pPr>
            <w:r>
              <w:rPr>
                <w:rFonts w:ascii="NTFPreCursivefk" w:hAnsi="NTFPreCursivefk"/>
                <w:szCs w:val="20"/>
              </w:rPr>
              <w:t>doesn’t</w:t>
            </w:r>
          </w:p>
          <w:p w:rsidR="00B206FB" w:rsidRDefault="00B206FB" w:rsidP="00B206FB">
            <w:pPr>
              <w:rPr>
                <w:rFonts w:ascii="NTFPreCursivefk" w:hAnsi="NTFPreCursivefk"/>
                <w:szCs w:val="20"/>
              </w:rPr>
            </w:pPr>
            <w:r>
              <w:rPr>
                <w:rFonts w:ascii="NTFPreCursivefk" w:hAnsi="NTFPreCursivefk"/>
                <w:szCs w:val="20"/>
              </w:rPr>
              <w:t xml:space="preserve">mustn’t </w:t>
            </w:r>
          </w:p>
          <w:p w:rsidR="00B206FB" w:rsidRDefault="00B206FB" w:rsidP="00B206FB">
            <w:pPr>
              <w:rPr>
                <w:rFonts w:ascii="NTFPreCursivefk" w:hAnsi="NTFPreCursivefk"/>
                <w:szCs w:val="20"/>
              </w:rPr>
            </w:pPr>
            <w:r>
              <w:rPr>
                <w:rFonts w:ascii="NTFPreCursivefk" w:hAnsi="NTFPreCursivefk"/>
                <w:szCs w:val="20"/>
              </w:rPr>
              <w:t>I’ll</w:t>
            </w:r>
          </w:p>
          <w:p w:rsidR="00B206FB" w:rsidRPr="000E38E4" w:rsidRDefault="00B206FB" w:rsidP="00B206FB">
            <w:pPr>
              <w:rPr>
                <w:rFonts w:ascii="NTFPreCursivefk" w:hAnsi="NTFPreCursivefk"/>
                <w:szCs w:val="20"/>
              </w:rPr>
            </w:pPr>
            <w:r>
              <w:rPr>
                <w:rFonts w:ascii="NTFPreCursivefk" w:hAnsi="NTFPreCursivefk"/>
                <w:szCs w:val="20"/>
              </w:rPr>
              <w:t>she’d</w:t>
            </w:r>
          </w:p>
        </w:tc>
        <w:tc>
          <w:tcPr>
            <w:tcW w:w="1843" w:type="dxa"/>
          </w:tcPr>
          <w:p w:rsidR="00B206FB" w:rsidRDefault="00B206FB" w:rsidP="00B206FB">
            <w:pPr>
              <w:rPr>
                <w:rFonts w:ascii="NTFPreCursivefk" w:hAnsi="NTFPreCursivefk"/>
                <w:szCs w:val="20"/>
              </w:rPr>
            </w:pPr>
            <w:r>
              <w:rPr>
                <w:rFonts w:ascii="NTFPreCursivefk" w:hAnsi="NTFPreCursivefk"/>
                <w:szCs w:val="20"/>
              </w:rPr>
              <w:t>Megan’s</w:t>
            </w:r>
          </w:p>
          <w:p w:rsidR="00B206FB" w:rsidRDefault="00B206FB" w:rsidP="00B206FB">
            <w:pPr>
              <w:rPr>
                <w:rFonts w:ascii="NTFPreCursivefk" w:hAnsi="NTFPreCursivefk"/>
                <w:szCs w:val="20"/>
              </w:rPr>
            </w:pPr>
            <w:r>
              <w:rPr>
                <w:rFonts w:ascii="NTFPreCursivefk" w:hAnsi="NTFPreCursivefk"/>
                <w:szCs w:val="20"/>
              </w:rPr>
              <w:t>Ravi’s</w:t>
            </w:r>
          </w:p>
          <w:p w:rsidR="00B206FB" w:rsidRDefault="00B206FB" w:rsidP="00B206FB">
            <w:pPr>
              <w:rPr>
                <w:rFonts w:ascii="NTFPreCursivefk" w:hAnsi="NTFPreCursivefk"/>
                <w:szCs w:val="20"/>
              </w:rPr>
            </w:pPr>
            <w:r>
              <w:rPr>
                <w:rFonts w:ascii="NTFPreCursivefk" w:hAnsi="NTFPreCursivefk"/>
                <w:szCs w:val="20"/>
              </w:rPr>
              <w:t>Cody’s</w:t>
            </w:r>
          </w:p>
          <w:p w:rsidR="00B206FB" w:rsidRDefault="00B206FB" w:rsidP="00B206FB">
            <w:pPr>
              <w:rPr>
                <w:rFonts w:ascii="NTFPreCursivefk" w:hAnsi="NTFPreCursivefk"/>
                <w:szCs w:val="20"/>
              </w:rPr>
            </w:pPr>
            <w:r>
              <w:rPr>
                <w:rFonts w:ascii="NTFPreCursivefk" w:hAnsi="NTFPreCursivefk"/>
                <w:szCs w:val="20"/>
              </w:rPr>
              <w:t>Sophie’s</w:t>
            </w:r>
          </w:p>
          <w:p w:rsidR="00B206FB" w:rsidRDefault="00B206FB" w:rsidP="00B206FB">
            <w:pPr>
              <w:rPr>
                <w:rFonts w:ascii="NTFPreCursivefk" w:hAnsi="NTFPreCursivefk"/>
                <w:szCs w:val="20"/>
              </w:rPr>
            </w:pPr>
            <w:r>
              <w:rPr>
                <w:rFonts w:ascii="NTFPreCursivefk" w:hAnsi="NTFPreCursivefk"/>
                <w:szCs w:val="20"/>
              </w:rPr>
              <w:t>Sam’s</w:t>
            </w:r>
          </w:p>
          <w:p w:rsidR="00B206FB" w:rsidRDefault="00B206FB" w:rsidP="00B206FB">
            <w:pPr>
              <w:rPr>
                <w:rFonts w:ascii="NTFPreCursivefk" w:hAnsi="NTFPreCursivefk"/>
                <w:szCs w:val="20"/>
              </w:rPr>
            </w:pPr>
            <w:r>
              <w:rPr>
                <w:rFonts w:ascii="NTFPreCursivefk" w:hAnsi="NTFPreCursivefk"/>
                <w:szCs w:val="20"/>
              </w:rPr>
              <w:t>child’s</w:t>
            </w:r>
          </w:p>
          <w:p w:rsidR="00B206FB" w:rsidRDefault="00B206FB" w:rsidP="00B206FB">
            <w:pPr>
              <w:rPr>
                <w:rFonts w:ascii="NTFPreCursivefk" w:hAnsi="NTFPreCursivefk"/>
                <w:szCs w:val="20"/>
              </w:rPr>
            </w:pPr>
            <w:r>
              <w:rPr>
                <w:rFonts w:ascii="NTFPreCursivefk" w:hAnsi="NTFPreCursivefk"/>
                <w:szCs w:val="20"/>
              </w:rPr>
              <w:t>boy’s</w:t>
            </w:r>
          </w:p>
          <w:p w:rsidR="00B206FB" w:rsidRDefault="00B206FB" w:rsidP="00B206FB">
            <w:pPr>
              <w:rPr>
                <w:rFonts w:ascii="NTFPreCursivefk" w:hAnsi="NTFPreCursivefk"/>
                <w:szCs w:val="20"/>
              </w:rPr>
            </w:pPr>
            <w:r>
              <w:rPr>
                <w:rFonts w:ascii="NTFPreCursivefk" w:hAnsi="NTFPreCursivefk"/>
                <w:szCs w:val="20"/>
              </w:rPr>
              <w:t>man’s</w:t>
            </w:r>
          </w:p>
          <w:p w:rsidR="00B206FB" w:rsidRDefault="00B206FB" w:rsidP="00B206FB">
            <w:pPr>
              <w:rPr>
                <w:rFonts w:ascii="NTFPreCursivefk" w:hAnsi="NTFPreCursivefk"/>
                <w:szCs w:val="20"/>
              </w:rPr>
            </w:pPr>
            <w:r>
              <w:rPr>
                <w:rFonts w:ascii="NTFPreCursivefk" w:hAnsi="NTFPreCursivefk"/>
                <w:szCs w:val="20"/>
              </w:rPr>
              <w:t>dog’s</w:t>
            </w:r>
          </w:p>
          <w:p w:rsidR="00B206FB" w:rsidRPr="000E38E4" w:rsidRDefault="00B206FB" w:rsidP="00B206FB">
            <w:pPr>
              <w:rPr>
                <w:rFonts w:ascii="NTFPreCursivefk" w:hAnsi="NTFPreCursivefk"/>
                <w:szCs w:val="20"/>
              </w:rPr>
            </w:pPr>
            <w:r>
              <w:rPr>
                <w:rFonts w:ascii="NTFPreCursivefk" w:hAnsi="NTFPreCursivefk"/>
                <w:szCs w:val="20"/>
              </w:rPr>
              <w:t>lady’s</w:t>
            </w:r>
          </w:p>
        </w:tc>
        <w:tc>
          <w:tcPr>
            <w:tcW w:w="2981" w:type="dxa"/>
          </w:tcPr>
          <w:p w:rsidR="00B206FB" w:rsidRDefault="00B206FB" w:rsidP="00B206FB">
            <w:pPr>
              <w:rPr>
                <w:rFonts w:ascii="NTFPreCursivefk" w:hAnsi="NTFPreCursivefk"/>
                <w:szCs w:val="20"/>
              </w:rPr>
            </w:pPr>
            <w:r>
              <w:rPr>
                <w:rFonts w:ascii="NTFPreCursivefk" w:hAnsi="NTFPreCursivefk"/>
                <w:szCs w:val="20"/>
              </w:rPr>
              <w:t>whole</w:t>
            </w:r>
          </w:p>
          <w:p w:rsidR="00B206FB" w:rsidRDefault="00B206FB" w:rsidP="00B206FB">
            <w:pPr>
              <w:rPr>
                <w:rFonts w:ascii="NTFPreCursivefk" w:hAnsi="NTFPreCursivefk"/>
                <w:szCs w:val="20"/>
              </w:rPr>
            </w:pPr>
            <w:r>
              <w:rPr>
                <w:rFonts w:ascii="NTFPreCursivefk" w:hAnsi="NTFPreCursivefk"/>
                <w:szCs w:val="20"/>
              </w:rPr>
              <w:t>any</w:t>
            </w:r>
          </w:p>
          <w:p w:rsidR="00B206FB" w:rsidRDefault="00B206FB" w:rsidP="00B206FB">
            <w:pPr>
              <w:rPr>
                <w:rFonts w:ascii="NTFPreCursivefk" w:hAnsi="NTFPreCursivefk"/>
                <w:szCs w:val="20"/>
              </w:rPr>
            </w:pPr>
            <w:r>
              <w:rPr>
                <w:rFonts w:ascii="NTFPreCursivefk" w:hAnsi="NTFPreCursivefk"/>
                <w:szCs w:val="20"/>
              </w:rPr>
              <w:t>many</w:t>
            </w:r>
          </w:p>
          <w:p w:rsidR="00B206FB" w:rsidRDefault="00B206FB" w:rsidP="00B206FB">
            <w:pPr>
              <w:rPr>
                <w:rFonts w:ascii="NTFPreCursivefk" w:hAnsi="NTFPreCursivefk"/>
                <w:szCs w:val="20"/>
              </w:rPr>
            </w:pPr>
            <w:r>
              <w:rPr>
                <w:rFonts w:ascii="NTFPreCursivefk" w:hAnsi="NTFPreCursivefk"/>
                <w:szCs w:val="20"/>
              </w:rPr>
              <w:t>clothes</w:t>
            </w:r>
          </w:p>
          <w:p w:rsidR="00B206FB" w:rsidRDefault="00B206FB" w:rsidP="00B206FB">
            <w:pPr>
              <w:rPr>
                <w:rFonts w:ascii="NTFPreCursivefk" w:hAnsi="NTFPreCursivefk"/>
                <w:szCs w:val="20"/>
              </w:rPr>
            </w:pPr>
            <w:r>
              <w:rPr>
                <w:rFonts w:ascii="NTFPreCursivefk" w:hAnsi="NTFPreCursivefk"/>
                <w:szCs w:val="20"/>
              </w:rPr>
              <w:t>busy</w:t>
            </w:r>
          </w:p>
          <w:p w:rsidR="00B206FB" w:rsidRDefault="00B206FB" w:rsidP="00B206FB">
            <w:pPr>
              <w:rPr>
                <w:rFonts w:ascii="NTFPreCursivefk" w:hAnsi="NTFPreCursivefk"/>
                <w:szCs w:val="20"/>
              </w:rPr>
            </w:pPr>
            <w:r>
              <w:rPr>
                <w:rFonts w:ascii="NTFPreCursivefk" w:hAnsi="NTFPreCursivefk"/>
                <w:szCs w:val="20"/>
              </w:rPr>
              <w:t>people</w:t>
            </w:r>
          </w:p>
          <w:p w:rsidR="00B206FB" w:rsidRDefault="00B206FB" w:rsidP="00B206FB">
            <w:pPr>
              <w:rPr>
                <w:rFonts w:ascii="NTFPreCursivefk" w:hAnsi="NTFPreCursivefk"/>
                <w:szCs w:val="20"/>
              </w:rPr>
            </w:pPr>
            <w:r>
              <w:rPr>
                <w:rFonts w:ascii="NTFPreCursivefk" w:hAnsi="NTFPreCursivefk"/>
                <w:szCs w:val="20"/>
              </w:rPr>
              <w:t>water</w:t>
            </w:r>
          </w:p>
          <w:p w:rsidR="00B206FB" w:rsidRDefault="00B206FB" w:rsidP="00B206FB">
            <w:pPr>
              <w:rPr>
                <w:rFonts w:ascii="NTFPreCursivefk" w:hAnsi="NTFPreCursivefk"/>
                <w:szCs w:val="20"/>
              </w:rPr>
            </w:pPr>
            <w:r>
              <w:rPr>
                <w:rFonts w:ascii="NTFPreCursivefk" w:hAnsi="NTFPreCursivefk"/>
                <w:szCs w:val="20"/>
              </w:rPr>
              <w:t>again</w:t>
            </w:r>
          </w:p>
          <w:p w:rsidR="00B206FB" w:rsidRDefault="00B206FB" w:rsidP="00B206FB">
            <w:pPr>
              <w:rPr>
                <w:rFonts w:ascii="NTFPreCursivefk" w:hAnsi="NTFPreCursivefk"/>
                <w:szCs w:val="20"/>
              </w:rPr>
            </w:pPr>
            <w:r>
              <w:rPr>
                <w:rFonts w:ascii="NTFPreCursivefk" w:hAnsi="NTFPreCursivefk"/>
                <w:szCs w:val="20"/>
              </w:rPr>
              <w:t>half</w:t>
            </w:r>
          </w:p>
          <w:p w:rsidR="00B206FB" w:rsidRPr="000E38E4" w:rsidRDefault="00B206FB" w:rsidP="00B206FB">
            <w:pPr>
              <w:rPr>
                <w:rFonts w:ascii="NTFPreCursivefk" w:hAnsi="NTFPreCursivefk"/>
                <w:szCs w:val="20"/>
              </w:rPr>
            </w:pPr>
            <w:r>
              <w:rPr>
                <w:rFonts w:ascii="NTFPreCursivefk" w:hAnsi="NTFPreCursivefk"/>
                <w:szCs w:val="20"/>
              </w:rPr>
              <w:t>hour</w:t>
            </w:r>
          </w:p>
        </w:tc>
      </w:tr>
      <w:tr w:rsidR="00B206FB" w:rsidRPr="000E38E4" w:rsidTr="001C1A2D">
        <w:trPr>
          <w:trHeight w:val="90"/>
        </w:trPr>
        <w:tc>
          <w:tcPr>
            <w:tcW w:w="1552" w:type="dxa"/>
            <w:shd w:val="clear" w:color="auto" w:fill="00B0F0"/>
          </w:tcPr>
          <w:p w:rsidR="00B206FB" w:rsidRDefault="00B206FB" w:rsidP="00B206FB">
            <w:pPr>
              <w:rPr>
                <w:rFonts w:ascii="NTFPreCursivefk" w:hAnsi="NTFPreCursivefk"/>
                <w:b/>
                <w:szCs w:val="20"/>
              </w:rPr>
            </w:pPr>
            <w:r w:rsidRPr="00E13CF7">
              <w:rPr>
                <w:rFonts w:ascii="NTFPreCursivefk" w:hAnsi="NTFPreCursivefk"/>
                <w:b/>
                <w:szCs w:val="20"/>
              </w:rPr>
              <w:t>Maths</w:t>
            </w:r>
          </w:p>
          <w:p w:rsidR="00B206FB" w:rsidRPr="00E13CF7" w:rsidRDefault="00B206FB" w:rsidP="00B206FB">
            <w:pPr>
              <w:rPr>
                <w:rFonts w:ascii="NTFPreCursivefk" w:hAnsi="NTFPreCursivefk"/>
                <w:szCs w:val="20"/>
              </w:rPr>
            </w:pPr>
            <w:r>
              <w:rPr>
                <w:rFonts w:ascii="NTFPreCursivefk" w:hAnsi="NTFPreCursivefk"/>
                <w:b/>
                <w:szCs w:val="20"/>
              </w:rPr>
              <w:t>Please log onto diagnostic questions</w:t>
            </w:r>
          </w:p>
        </w:tc>
        <w:tc>
          <w:tcPr>
            <w:tcW w:w="2979" w:type="dxa"/>
          </w:tcPr>
          <w:p w:rsidR="00B206FB" w:rsidRPr="00640DFA" w:rsidRDefault="008B328F" w:rsidP="00B206FB">
            <w:pPr>
              <w:rPr>
                <w:rFonts w:ascii="NTFPreCursivefk" w:hAnsi="NTFPreCursivefk"/>
                <w:sz w:val="20"/>
                <w:szCs w:val="20"/>
              </w:rPr>
            </w:pPr>
            <w:hyperlink r:id="rId4" w:history="1">
              <w:r w:rsidR="00B206FB">
                <w:rPr>
                  <w:rStyle w:val="Hyperlink"/>
                  <w:rFonts w:ascii="Arial" w:hAnsi="Arial" w:cs="Arial"/>
                  <w:color w:val="1971A6"/>
                  <w:sz w:val="21"/>
                  <w:szCs w:val="21"/>
                  <w:u w:val="none"/>
                  <w:shd w:val="clear" w:color="auto" w:fill="F7F7F7"/>
                </w:rPr>
                <w:t>Temperature - 2 - Quiz A</w:t>
              </w:r>
            </w:hyperlink>
          </w:p>
        </w:tc>
        <w:tc>
          <w:tcPr>
            <w:tcW w:w="2552" w:type="dxa"/>
          </w:tcPr>
          <w:p w:rsidR="00B206FB" w:rsidRPr="00640DFA" w:rsidRDefault="008B328F" w:rsidP="00B206FB">
            <w:pPr>
              <w:rPr>
                <w:rFonts w:ascii="NTFPreCursivefk" w:hAnsi="NTFPreCursivefk"/>
                <w:sz w:val="20"/>
                <w:szCs w:val="20"/>
              </w:rPr>
            </w:pPr>
            <w:hyperlink r:id="rId5" w:history="1">
              <w:r w:rsidR="00B206FB">
                <w:rPr>
                  <w:rStyle w:val="Hyperlink"/>
                  <w:rFonts w:ascii="Arial" w:hAnsi="Arial" w:cs="Arial"/>
                  <w:color w:val="1971A6"/>
                  <w:sz w:val="21"/>
                  <w:szCs w:val="21"/>
                  <w:u w:val="none"/>
                  <w:shd w:val="clear" w:color="auto" w:fill="F1F1F1"/>
                </w:rPr>
                <w:t>Mass: compare, order, choose appropriate units - 2 - Quiz A</w:t>
              </w:r>
            </w:hyperlink>
          </w:p>
        </w:tc>
        <w:tc>
          <w:tcPr>
            <w:tcW w:w="3260" w:type="dxa"/>
          </w:tcPr>
          <w:p w:rsidR="00B206FB" w:rsidRPr="00640DFA" w:rsidRDefault="008B328F" w:rsidP="00B206FB">
            <w:pPr>
              <w:rPr>
                <w:rFonts w:ascii="NTFPreCursivefk" w:hAnsi="NTFPreCursivefk"/>
                <w:sz w:val="20"/>
                <w:szCs w:val="20"/>
              </w:rPr>
            </w:pPr>
            <w:hyperlink r:id="rId6" w:history="1">
              <w:r w:rsidR="00B206FB">
                <w:rPr>
                  <w:rStyle w:val="Hyperlink"/>
                  <w:rFonts w:ascii="Arial" w:hAnsi="Arial" w:cs="Arial"/>
                  <w:color w:val="1971A6"/>
                  <w:sz w:val="21"/>
                  <w:szCs w:val="21"/>
                  <w:u w:val="none"/>
                  <w:shd w:val="clear" w:color="auto" w:fill="F7F7F7"/>
                </w:rPr>
                <w:t>Capacity - 2 - Quiz A</w:t>
              </w:r>
            </w:hyperlink>
          </w:p>
        </w:tc>
        <w:tc>
          <w:tcPr>
            <w:tcW w:w="1843" w:type="dxa"/>
          </w:tcPr>
          <w:p w:rsidR="00B206FB" w:rsidRPr="00640DFA" w:rsidRDefault="008B328F" w:rsidP="00B206FB">
            <w:pPr>
              <w:rPr>
                <w:rFonts w:ascii="NTFPreCursivefk" w:hAnsi="NTFPreCursivefk"/>
                <w:sz w:val="20"/>
                <w:szCs w:val="20"/>
              </w:rPr>
            </w:pPr>
            <w:hyperlink r:id="rId7" w:history="1">
              <w:r w:rsidR="00B206FB">
                <w:rPr>
                  <w:rStyle w:val="Hyperlink"/>
                  <w:rFonts w:ascii="Arial" w:hAnsi="Arial" w:cs="Arial"/>
                  <w:color w:val="1971A6"/>
                  <w:sz w:val="21"/>
                  <w:szCs w:val="21"/>
                  <w:u w:val="none"/>
                  <w:shd w:val="clear" w:color="auto" w:fill="F1F1F1"/>
                </w:rPr>
                <w:t>Minutes in an hour, hours in a day - 2 - Quiz A</w:t>
              </w:r>
            </w:hyperlink>
          </w:p>
        </w:tc>
        <w:tc>
          <w:tcPr>
            <w:tcW w:w="2981" w:type="dxa"/>
          </w:tcPr>
          <w:p w:rsidR="00B206FB" w:rsidRPr="00640DFA" w:rsidRDefault="008B328F" w:rsidP="00B206FB">
            <w:pPr>
              <w:rPr>
                <w:rFonts w:ascii="NTFPreCursivefk" w:hAnsi="NTFPreCursivefk"/>
                <w:sz w:val="20"/>
                <w:szCs w:val="20"/>
              </w:rPr>
            </w:pPr>
            <w:hyperlink r:id="rId8" w:history="1">
              <w:r w:rsidR="00B206FB">
                <w:rPr>
                  <w:rStyle w:val="Hyperlink"/>
                  <w:rFonts w:ascii="Arial" w:hAnsi="Arial" w:cs="Arial"/>
                  <w:color w:val="1971A6"/>
                  <w:sz w:val="21"/>
                  <w:szCs w:val="21"/>
                  <w:u w:val="none"/>
                  <w:shd w:val="clear" w:color="auto" w:fill="F7F7F7"/>
                </w:rPr>
                <w:t>Length and Height - 2 - Quiz A</w:t>
              </w:r>
            </w:hyperlink>
          </w:p>
        </w:tc>
      </w:tr>
      <w:tr w:rsidR="00B206FB" w:rsidRPr="000E38E4" w:rsidTr="00A64C1C">
        <w:trPr>
          <w:trHeight w:val="571"/>
        </w:trPr>
        <w:tc>
          <w:tcPr>
            <w:tcW w:w="1552" w:type="dxa"/>
            <w:vMerge w:val="restart"/>
            <w:shd w:val="clear" w:color="auto" w:fill="9900CC"/>
          </w:tcPr>
          <w:p w:rsidR="00B206FB" w:rsidRPr="000E38E4" w:rsidRDefault="00B206FB" w:rsidP="00B206FB">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61312" behindDoc="0" locked="0" layoutInCell="1" allowOverlap="1" wp14:anchorId="0C12C3FE" wp14:editId="46F59940">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B206FB" w:rsidRDefault="00B206FB" w:rsidP="006F1C3F">
                                  <w:r>
                                    <w:t xml:space="preserve">Other great websites for home learning:  </w:t>
                                  </w:r>
                                  <w:hyperlink r:id="rId9" w:history="1">
                                    <w:r w:rsidRPr="000F48DD">
                                      <w:rPr>
                                        <w:rStyle w:val="Hyperlink"/>
                                      </w:rPr>
                                      <w:t>https://ttrockstars.com/</w:t>
                                    </w:r>
                                  </w:hyperlink>
                                </w:p>
                                <w:p w:rsidR="00B206FB" w:rsidRDefault="008B328F" w:rsidP="006F1C3F">
                                  <w:pPr>
                                    <w:rPr>
                                      <w:rStyle w:val="Hyperlink"/>
                                    </w:rPr>
                                  </w:pPr>
                                  <w:hyperlink r:id="rId10" w:history="1">
                                    <w:r w:rsidR="00B206FB">
                                      <w:rPr>
                                        <w:rStyle w:val="Hyperlink"/>
                                      </w:rPr>
                                      <w:t>https://www.spellingshed.com/en-gb/index.html</w:t>
                                    </w:r>
                                  </w:hyperlink>
                                </w:p>
                                <w:p w:rsidR="00B206FB" w:rsidRDefault="008B328F" w:rsidP="006F1C3F">
                                  <w:hyperlink r:id="rId11" w:history="1">
                                    <w:r w:rsidR="00B206FB" w:rsidRPr="00586D82">
                                      <w:rPr>
                                        <w:rStyle w:val="Hyperlink"/>
                                      </w:rPr>
                                      <w:t>https://www.topmarks.co.uk/maths-games/5-7-years/counting</w:t>
                                    </w:r>
                                  </w:hyperlink>
                                </w:p>
                                <w:p w:rsidR="00B206FB" w:rsidRDefault="00B206FB" w:rsidP="006F1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2C3FE"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B206FB" w:rsidRDefault="00B206FB" w:rsidP="006F1C3F">
                            <w:r>
                              <w:t xml:space="preserve">Other great websites for home learning:  </w:t>
                            </w:r>
                            <w:hyperlink r:id="rId12" w:history="1">
                              <w:r w:rsidRPr="000F48DD">
                                <w:rPr>
                                  <w:rStyle w:val="Hyperlink"/>
                                </w:rPr>
                                <w:t>https://ttrockstars.com/</w:t>
                              </w:r>
                            </w:hyperlink>
                          </w:p>
                          <w:p w:rsidR="00B206FB" w:rsidRDefault="00B206FB" w:rsidP="006F1C3F">
                            <w:pPr>
                              <w:rPr>
                                <w:rStyle w:val="Hyperlink"/>
                              </w:rPr>
                            </w:pPr>
                            <w:hyperlink r:id="rId13" w:history="1">
                              <w:r>
                                <w:rPr>
                                  <w:rStyle w:val="Hyperlink"/>
                                </w:rPr>
                                <w:t>https://www.spellingshed.com/en-gb/index.html</w:t>
                              </w:r>
                            </w:hyperlink>
                          </w:p>
                          <w:p w:rsidR="00B206FB" w:rsidRDefault="00B206FB" w:rsidP="006F1C3F">
                            <w:hyperlink r:id="rId14" w:history="1">
                              <w:r w:rsidRPr="00586D82">
                                <w:rPr>
                                  <w:rStyle w:val="Hyperlink"/>
                                </w:rPr>
                                <w:t>https://www.topmarks.co.uk/maths-games/5-7-years/counting</w:t>
                              </w:r>
                            </w:hyperlink>
                          </w:p>
                          <w:p w:rsidR="00B206FB" w:rsidRDefault="00B206FB" w:rsidP="006F1C3F"/>
                        </w:txbxContent>
                      </v:textbox>
                    </v:shape>
                  </w:pict>
                </mc:Fallback>
              </mc:AlternateContent>
            </w:r>
            <w:r>
              <w:rPr>
                <w:rFonts w:ascii="NTFPreCursivefk" w:eastAsia="Calibri" w:hAnsi="NTFPreCursivefk" w:cs="Times New Roman"/>
                <w:b/>
                <w:szCs w:val="20"/>
              </w:rPr>
              <w:t>Expedition</w:t>
            </w:r>
          </w:p>
        </w:tc>
        <w:tc>
          <w:tcPr>
            <w:tcW w:w="13615" w:type="dxa"/>
            <w:gridSpan w:val="5"/>
          </w:tcPr>
          <w:p w:rsidR="00B206FB" w:rsidRPr="000E38E4" w:rsidRDefault="00B206FB" w:rsidP="00B206FB">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B206FB" w:rsidRPr="000E38E4" w:rsidRDefault="00B206FB" w:rsidP="00B206FB">
            <w:pPr>
              <w:rPr>
                <w:rFonts w:ascii="NTFPreCursivefk" w:hAnsi="NTFPreCursivefk"/>
                <w:szCs w:val="20"/>
              </w:rPr>
            </w:pPr>
          </w:p>
        </w:tc>
      </w:tr>
      <w:tr w:rsidR="001C1A2D" w:rsidRPr="000E38E4" w:rsidTr="001C1A2D">
        <w:trPr>
          <w:trHeight w:val="353"/>
        </w:trPr>
        <w:tc>
          <w:tcPr>
            <w:tcW w:w="1552" w:type="dxa"/>
            <w:vMerge/>
            <w:shd w:val="clear" w:color="auto" w:fill="9900CC"/>
          </w:tcPr>
          <w:p w:rsidR="001C1A2D" w:rsidRPr="000E38E4" w:rsidRDefault="001C1A2D" w:rsidP="00B206FB">
            <w:pPr>
              <w:rPr>
                <w:rFonts w:ascii="NTFPreCursivefk" w:eastAsia="Calibri" w:hAnsi="NTFPreCursivefk" w:cs="Times New Roman"/>
                <w:b/>
                <w:szCs w:val="20"/>
              </w:rPr>
            </w:pPr>
          </w:p>
        </w:tc>
        <w:tc>
          <w:tcPr>
            <w:tcW w:w="2979" w:type="dxa"/>
          </w:tcPr>
          <w:p w:rsidR="001C1A2D" w:rsidRPr="00A64C1C" w:rsidRDefault="001C1A2D" w:rsidP="001C1A2D">
            <w:pPr>
              <w:rPr>
                <w:rFonts w:ascii="NTFPreCursivefk" w:hAnsi="NTFPreCursivefk"/>
                <w:szCs w:val="20"/>
              </w:rPr>
            </w:pPr>
            <w:r w:rsidRPr="00A64C1C">
              <w:rPr>
                <w:rFonts w:ascii="NTFPreCursivefk" w:hAnsi="NTFPreCursivefk"/>
              </w:rPr>
              <w:t xml:space="preserve">Sketch a drawing of </w:t>
            </w:r>
            <w:r>
              <w:rPr>
                <w:rFonts w:ascii="NTFPreCursivefk" w:hAnsi="NTFPreCursivefk"/>
              </w:rPr>
              <w:t>what you can see on the beach.</w:t>
            </w:r>
          </w:p>
        </w:tc>
        <w:tc>
          <w:tcPr>
            <w:tcW w:w="2552" w:type="dxa"/>
          </w:tcPr>
          <w:p w:rsidR="001C1A2D" w:rsidRPr="00A64C1C" w:rsidRDefault="001C1A2D" w:rsidP="00B206FB">
            <w:pPr>
              <w:pStyle w:val="NoSpacing"/>
              <w:rPr>
                <w:rFonts w:ascii="NTFPreCursivefk" w:hAnsi="NTFPreCursivefk"/>
                <w:szCs w:val="20"/>
              </w:rPr>
            </w:pPr>
            <w:r w:rsidRPr="00A64C1C">
              <w:rPr>
                <w:rFonts w:ascii="NTFPreCursivefk" w:hAnsi="NTFPreCursivefk"/>
              </w:rPr>
              <w:t>Write a diary entry</w:t>
            </w:r>
            <w:r>
              <w:rPr>
                <w:rFonts w:ascii="NTFPreCursivefk" w:hAnsi="NTFPreCursivefk"/>
              </w:rPr>
              <w:t xml:space="preserve"> about a day at the seaside. What did you do? What did you see?</w:t>
            </w:r>
          </w:p>
        </w:tc>
        <w:tc>
          <w:tcPr>
            <w:tcW w:w="3260" w:type="dxa"/>
          </w:tcPr>
          <w:p w:rsidR="001C1A2D" w:rsidRPr="000E38E4" w:rsidRDefault="001C1A2D" w:rsidP="00B206FB">
            <w:pPr>
              <w:rPr>
                <w:rFonts w:ascii="NTFPreCursivefk" w:hAnsi="NTFPreCursivefk"/>
                <w:szCs w:val="20"/>
              </w:rPr>
            </w:pPr>
            <w:r>
              <w:rPr>
                <w:rFonts w:ascii="NTFPreCursivefk" w:hAnsi="NTFPreCursivefk"/>
                <w:szCs w:val="20"/>
              </w:rPr>
              <w:t xml:space="preserve">Make a beach safety poster. </w:t>
            </w:r>
          </w:p>
        </w:tc>
        <w:tc>
          <w:tcPr>
            <w:tcW w:w="4824" w:type="dxa"/>
            <w:gridSpan w:val="2"/>
          </w:tcPr>
          <w:p w:rsidR="001C1A2D" w:rsidRPr="000E38E4" w:rsidRDefault="001C1A2D" w:rsidP="001C1A2D">
            <w:pPr>
              <w:rPr>
                <w:rFonts w:ascii="NTFPreCursivefk" w:hAnsi="NTFPreCursivefk"/>
                <w:szCs w:val="20"/>
              </w:rPr>
            </w:pPr>
            <w:r>
              <w:rPr>
                <w:rFonts w:ascii="NTFPreCursivefk" w:hAnsi="NTFPreCursivefk"/>
              </w:rPr>
              <w:t>Use a map of Cornwall to plan a fun family day out.</w:t>
            </w:r>
          </w:p>
        </w:tc>
      </w:tr>
      <w:tr w:rsidR="001C1A2D" w:rsidRPr="000E38E4" w:rsidTr="001C1A2D">
        <w:trPr>
          <w:trHeight w:val="352"/>
        </w:trPr>
        <w:tc>
          <w:tcPr>
            <w:tcW w:w="1552" w:type="dxa"/>
            <w:vMerge/>
            <w:shd w:val="clear" w:color="auto" w:fill="9900CC"/>
          </w:tcPr>
          <w:p w:rsidR="001C1A2D" w:rsidRPr="000E38E4" w:rsidRDefault="001C1A2D" w:rsidP="00B206FB">
            <w:pPr>
              <w:rPr>
                <w:rFonts w:ascii="NTFPreCursivefk" w:eastAsia="Calibri" w:hAnsi="NTFPreCursivefk" w:cs="Times New Roman"/>
                <w:b/>
                <w:szCs w:val="20"/>
              </w:rPr>
            </w:pPr>
          </w:p>
        </w:tc>
        <w:tc>
          <w:tcPr>
            <w:tcW w:w="2979" w:type="dxa"/>
          </w:tcPr>
          <w:p w:rsidR="001C1A2D" w:rsidRPr="000E38E4" w:rsidRDefault="001C1A2D" w:rsidP="00B206FB">
            <w:pPr>
              <w:rPr>
                <w:rFonts w:ascii="NTFPreCursivefk" w:hAnsi="NTFPreCursivefk"/>
                <w:szCs w:val="20"/>
              </w:rPr>
            </w:pPr>
            <w:r>
              <w:rPr>
                <w:rFonts w:ascii="NTFPreCursivefk" w:hAnsi="NTFPreCursivefk"/>
                <w:szCs w:val="20"/>
              </w:rPr>
              <w:t xml:space="preserve">Make and write a postcard to send to someone about a holiday that you have either been on or use your imagination. </w:t>
            </w:r>
          </w:p>
        </w:tc>
        <w:tc>
          <w:tcPr>
            <w:tcW w:w="2552" w:type="dxa"/>
          </w:tcPr>
          <w:p w:rsidR="001C1A2D" w:rsidRPr="000E38E4" w:rsidRDefault="001C1A2D" w:rsidP="001C1A2D">
            <w:pPr>
              <w:rPr>
                <w:rFonts w:ascii="NTFPreCursivefk" w:hAnsi="NTFPreCursivefk"/>
                <w:szCs w:val="20"/>
              </w:rPr>
            </w:pPr>
            <w:r>
              <w:rPr>
                <w:rFonts w:ascii="NTFPreCursivefk" w:hAnsi="NTFPreCursivefk"/>
                <w:szCs w:val="20"/>
              </w:rPr>
              <w:t>Design and make a junk model steam train.</w:t>
            </w:r>
          </w:p>
        </w:tc>
        <w:tc>
          <w:tcPr>
            <w:tcW w:w="3260" w:type="dxa"/>
          </w:tcPr>
          <w:p w:rsidR="001C1A2D" w:rsidRPr="000E38E4" w:rsidRDefault="001C1A2D" w:rsidP="00B206FB">
            <w:pPr>
              <w:rPr>
                <w:rFonts w:ascii="NTFPreCursivefk" w:hAnsi="NTFPreCursivefk"/>
                <w:szCs w:val="20"/>
              </w:rPr>
            </w:pPr>
            <w:r>
              <w:rPr>
                <w:rFonts w:ascii="NTFPreCursivefk" w:hAnsi="NTFPreCursivefk"/>
                <w:szCs w:val="20"/>
              </w:rPr>
              <w:t xml:space="preserve">Make a kite to take to the beach and write your own set of instructions so others can have a go. </w:t>
            </w:r>
          </w:p>
        </w:tc>
        <w:tc>
          <w:tcPr>
            <w:tcW w:w="4824" w:type="dxa"/>
            <w:gridSpan w:val="2"/>
          </w:tcPr>
          <w:p w:rsidR="001C1A2D" w:rsidRPr="000E38E4" w:rsidRDefault="001C1A2D" w:rsidP="00B206FB">
            <w:pPr>
              <w:rPr>
                <w:rFonts w:ascii="NTFPreCursivefk" w:hAnsi="NTFPreCursivefk"/>
                <w:szCs w:val="20"/>
              </w:rPr>
            </w:pPr>
            <w:r>
              <w:rPr>
                <w:rFonts w:ascii="NTFPreCursivefk" w:hAnsi="NTFPreCursivefk"/>
              </w:rPr>
              <w:t>Set up an investigation at home to find out which objects float and sink. Make your predictions before starting. What did you find out?</w:t>
            </w:r>
            <w:r w:rsidRPr="00A64C1C">
              <w:rPr>
                <w:rFonts w:ascii="NTFPreCursivefk" w:hAnsi="NTFPreCursivefk"/>
              </w:rPr>
              <w:t xml:space="preserve"> </w:t>
            </w:r>
          </w:p>
        </w:tc>
      </w:tr>
      <w:bookmarkEnd w:id="0"/>
    </w:tbl>
    <w:p w:rsidR="006F1C3F" w:rsidRDefault="006F1C3F" w:rsidP="006F1C3F"/>
    <w:bookmarkEnd w:id="1"/>
    <w:p w:rsidR="001C43C2" w:rsidRDefault="001C43C2"/>
    <w:sectPr w:rsidR="001C43C2" w:rsidSect="00666CB3">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3F"/>
    <w:rsid w:val="000644F8"/>
    <w:rsid w:val="0016035A"/>
    <w:rsid w:val="001C1A2D"/>
    <w:rsid w:val="001C43C2"/>
    <w:rsid w:val="001C7204"/>
    <w:rsid w:val="004F592E"/>
    <w:rsid w:val="00611A71"/>
    <w:rsid w:val="00666CB3"/>
    <w:rsid w:val="006F1C3F"/>
    <w:rsid w:val="008B328F"/>
    <w:rsid w:val="009E08BC"/>
    <w:rsid w:val="00A36906"/>
    <w:rsid w:val="00A64C1C"/>
    <w:rsid w:val="00AE00E0"/>
    <w:rsid w:val="00B206FB"/>
    <w:rsid w:val="00DA6A3C"/>
    <w:rsid w:val="00E41BE9"/>
    <w:rsid w:val="00F0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CB20B-B4BB-48AD-B73D-A7F86E49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C3F"/>
  </w:style>
  <w:style w:type="paragraph" w:styleId="Heading4">
    <w:name w:val="heading 4"/>
    <w:basedOn w:val="Normal"/>
    <w:link w:val="Heading4Char"/>
    <w:uiPriority w:val="9"/>
    <w:qFormat/>
    <w:rsid w:val="006F1C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C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C3F"/>
    <w:rPr>
      <w:color w:val="0000FF"/>
      <w:u w:val="single"/>
    </w:rPr>
  </w:style>
  <w:style w:type="paragraph" w:styleId="NoSpacing">
    <w:name w:val="No Spacing"/>
    <w:uiPriority w:val="1"/>
    <w:qFormat/>
    <w:rsid w:val="006F1C3F"/>
    <w:pPr>
      <w:spacing w:after="0" w:line="240" w:lineRule="auto"/>
    </w:pPr>
    <w:rPr>
      <w:rFonts w:eastAsiaTheme="minorEastAsia"/>
      <w:lang w:eastAsia="en-GB"/>
    </w:rPr>
  </w:style>
  <w:style w:type="character" w:customStyle="1" w:styleId="Heading4Char">
    <w:name w:val="Heading 4 Char"/>
    <w:basedOn w:val="DefaultParagraphFont"/>
    <w:link w:val="Heading4"/>
    <w:uiPriority w:val="9"/>
    <w:rsid w:val="006F1C3F"/>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25">
      <w:bodyDiv w:val="1"/>
      <w:marLeft w:val="0"/>
      <w:marRight w:val="0"/>
      <w:marTop w:val="0"/>
      <w:marBottom w:val="0"/>
      <w:divBdr>
        <w:top w:val="none" w:sz="0" w:space="0" w:color="auto"/>
        <w:left w:val="none" w:sz="0" w:space="0" w:color="auto"/>
        <w:bottom w:val="none" w:sz="0" w:space="0" w:color="auto"/>
        <w:right w:val="none" w:sz="0" w:space="0" w:color="auto"/>
      </w:divBdr>
    </w:div>
    <w:div w:id="795607781">
      <w:bodyDiv w:val="1"/>
      <w:marLeft w:val="0"/>
      <w:marRight w:val="0"/>
      <w:marTop w:val="0"/>
      <w:marBottom w:val="0"/>
      <w:divBdr>
        <w:top w:val="none" w:sz="0" w:space="0" w:color="auto"/>
        <w:left w:val="none" w:sz="0" w:space="0" w:color="auto"/>
        <w:bottom w:val="none" w:sz="0" w:space="0" w:color="auto"/>
        <w:right w:val="none" w:sz="0" w:space="0" w:color="auto"/>
      </w:divBdr>
    </w:div>
    <w:div w:id="18390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nosticquestions.com/Assignments/Edit/3117718" TargetMode="External"/><Relationship Id="rId13" Type="http://schemas.openxmlformats.org/officeDocument/2006/relationships/hyperlink" Target="https://www.spellingshed.com/en-gb/index.html" TargetMode="External"/><Relationship Id="rId3" Type="http://schemas.openxmlformats.org/officeDocument/2006/relationships/webSettings" Target="webSettings.xml"/><Relationship Id="rId7" Type="http://schemas.openxmlformats.org/officeDocument/2006/relationships/hyperlink" Target="https://diagnosticquestions.com/Assignments/Edit/3117717" TargetMode="External"/><Relationship Id="rId12" Type="http://schemas.openxmlformats.org/officeDocument/2006/relationships/hyperlink" Target="https://ttrockstar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agnosticquestions.com/Assignments/Edit/3117716" TargetMode="External"/><Relationship Id="rId11" Type="http://schemas.openxmlformats.org/officeDocument/2006/relationships/hyperlink" Target="https://www.topmarks.co.uk/maths-games/5-7-years/counting" TargetMode="External"/><Relationship Id="rId5" Type="http://schemas.openxmlformats.org/officeDocument/2006/relationships/hyperlink" Target="https://diagnosticquestions.com/Assignments/Edit/3117715" TargetMode="External"/><Relationship Id="rId15" Type="http://schemas.openxmlformats.org/officeDocument/2006/relationships/fontTable" Target="fontTable.xml"/><Relationship Id="rId10" Type="http://schemas.openxmlformats.org/officeDocument/2006/relationships/hyperlink" Target="https://www.spellingshed.com/en-gb/index.html" TargetMode="External"/><Relationship Id="rId4" Type="http://schemas.openxmlformats.org/officeDocument/2006/relationships/hyperlink" Target="https://diagnosticquestions.com/Assignments/Edit/3117714" TargetMode="External"/><Relationship Id="rId9" Type="http://schemas.openxmlformats.org/officeDocument/2006/relationships/hyperlink" Target="https://ttrockstars.com/" TargetMode="External"/><Relationship Id="rId14" Type="http://schemas.openxmlformats.org/officeDocument/2006/relationships/hyperlink" Target="https://www.topmarks.co.uk/maths-games/5-7-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5</cp:revision>
  <dcterms:created xsi:type="dcterms:W3CDTF">2023-05-23T11:13:00Z</dcterms:created>
  <dcterms:modified xsi:type="dcterms:W3CDTF">2023-05-23T11:51:00Z</dcterms:modified>
</cp:coreProperties>
</file>